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6AF6F" w14:textId="394862B2" w:rsidR="009D2AC5" w:rsidRPr="001A0AED" w:rsidRDefault="00D55C68" w:rsidP="00D55C68">
      <w:pPr>
        <w:pStyle w:val="Title"/>
        <w:rPr>
          <w:b/>
          <w:bCs/>
        </w:rPr>
      </w:pPr>
      <w:r w:rsidRPr="001A0AED">
        <w:rPr>
          <w:b/>
          <w:bCs/>
        </w:rPr>
        <w:t xml:space="preserve">Proposed </w:t>
      </w:r>
      <w:r w:rsidR="009D2AC5" w:rsidRPr="001A0AED">
        <w:rPr>
          <w:b/>
          <w:bCs/>
        </w:rPr>
        <w:t>Part VII Transfer of certain general</w:t>
      </w:r>
      <w:r w:rsidR="005C0F9E" w:rsidRPr="001A0AED">
        <w:rPr>
          <w:b/>
          <w:bCs/>
        </w:rPr>
        <w:t xml:space="preserve"> commercial lines</w:t>
      </w:r>
      <w:r w:rsidR="009D2AC5" w:rsidRPr="001A0AED">
        <w:rPr>
          <w:b/>
          <w:bCs/>
        </w:rPr>
        <w:t xml:space="preserve"> insurance business from U K Insurance Limited to </w:t>
      </w:r>
      <w:r w:rsidR="00797343" w:rsidRPr="001A0AED">
        <w:rPr>
          <w:b/>
          <w:bCs/>
        </w:rPr>
        <w:t>Intact Insurance UK Limited</w:t>
      </w:r>
    </w:p>
    <w:p w14:paraId="71F52BDC" w14:textId="3704A53F" w:rsidR="009D2AC5" w:rsidRDefault="009D2AC5" w:rsidP="00D55C68">
      <w:pPr>
        <w:pStyle w:val="Title"/>
      </w:pPr>
    </w:p>
    <w:p w14:paraId="0CF61FEE" w14:textId="2D3A3F45" w:rsidR="001A0AED" w:rsidRPr="001A0AED" w:rsidRDefault="001A0AED" w:rsidP="00D55C68">
      <w:pPr>
        <w:pStyle w:val="Title"/>
        <w:rPr>
          <w:b/>
          <w:bCs/>
        </w:rPr>
      </w:pPr>
      <w:r w:rsidRPr="001A0AED">
        <w:rPr>
          <w:b/>
          <w:bCs/>
        </w:rPr>
        <w:t>Frequently Asked Questions</w:t>
      </w:r>
    </w:p>
    <w:p w14:paraId="65A09566" w14:textId="77777777" w:rsidR="009D2AC5" w:rsidRPr="00677DE3" w:rsidRDefault="009D2AC5" w:rsidP="00AF4A4A"/>
    <w:p w14:paraId="318F7971" w14:textId="68329EDE" w:rsidR="009D2AC5" w:rsidRDefault="009D2AC5" w:rsidP="00AF4A4A">
      <w:pPr>
        <w:rPr>
          <w:highlight w:val="yellow"/>
        </w:rPr>
      </w:pPr>
      <w:r w:rsidRPr="00677DE3">
        <w:rPr>
          <w:highlight w:val="yellow"/>
        </w:rPr>
        <w:br w:type="page"/>
      </w:r>
    </w:p>
    <w:p w14:paraId="612818BB" w14:textId="5E3E8794" w:rsidR="00E75945" w:rsidRPr="00E75945" w:rsidRDefault="00E75945" w:rsidP="00E75945">
      <w:pPr>
        <w:pStyle w:val="TOC1"/>
      </w:pPr>
      <w:r>
        <w:lastRenderedPageBreak/>
        <w:t>Contents</w:t>
      </w:r>
    </w:p>
    <w:sdt>
      <w:sdtPr>
        <w:rPr>
          <w:b/>
        </w:rPr>
        <w:id w:val="1746455185"/>
        <w:docPartObj>
          <w:docPartGallery w:val="Table of Contents"/>
          <w:docPartUnique/>
        </w:docPartObj>
      </w:sdtPr>
      <w:sdtEndPr>
        <w:rPr>
          <w:bCs/>
          <w:noProof/>
        </w:rPr>
      </w:sdtEndPr>
      <w:sdtContent>
        <w:p w14:paraId="3013F218" w14:textId="083C2A88" w:rsidR="006A1907" w:rsidRDefault="00AF4A4A">
          <w:pPr>
            <w:pStyle w:val="TOC2"/>
            <w:tabs>
              <w:tab w:val="left" w:pos="720"/>
              <w:tab w:val="right" w:leader="dot" w:pos="9016"/>
            </w:tabs>
            <w:rPr>
              <w:rFonts w:asciiTheme="minorHAnsi" w:eastAsiaTheme="minorEastAsia" w:hAnsiTheme="minorHAnsi" w:cstheme="minorBidi"/>
              <w:noProof/>
              <w:kern w:val="2"/>
              <w14:ligatures w14:val="standardContextual"/>
            </w:rPr>
          </w:pPr>
          <w:r>
            <w:rPr>
              <w:b/>
              <w:sz w:val="28"/>
            </w:rPr>
            <w:fldChar w:fldCharType="begin"/>
          </w:r>
          <w:r>
            <w:instrText xml:space="preserve"> TOC \o "1-4" \h \z \u </w:instrText>
          </w:r>
          <w:r>
            <w:rPr>
              <w:b/>
              <w:sz w:val="28"/>
            </w:rPr>
            <w:fldChar w:fldCharType="separate"/>
          </w:r>
          <w:hyperlink w:anchor="_Toc209552673" w:history="1">
            <w:r w:rsidR="006A1907" w:rsidRPr="0013637D">
              <w:rPr>
                <w:rStyle w:val="Hyperlink"/>
                <w:bCs/>
                <w:noProof/>
              </w:rPr>
              <w:t>1.</w:t>
            </w:r>
            <w:r w:rsidR="006A1907">
              <w:rPr>
                <w:rFonts w:asciiTheme="minorHAnsi" w:eastAsiaTheme="minorEastAsia" w:hAnsiTheme="minorHAnsi" w:cstheme="minorBidi"/>
                <w:noProof/>
                <w:kern w:val="2"/>
                <w14:ligatures w14:val="standardContextual"/>
              </w:rPr>
              <w:tab/>
            </w:r>
            <w:r w:rsidR="006A1907" w:rsidRPr="0013637D">
              <w:rPr>
                <w:rStyle w:val="Hyperlink"/>
                <w:noProof/>
              </w:rPr>
              <w:t>Why are we informing you?</w:t>
            </w:r>
            <w:r w:rsidR="006A1907">
              <w:rPr>
                <w:noProof/>
                <w:webHidden/>
              </w:rPr>
              <w:tab/>
            </w:r>
            <w:r w:rsidR="006A1907">
              <w:rPr>
                <w:noProof/>
                <w:webHidden/>
              </w:rPr>
              <w:fldChar w:fldCharType="begin"/>
            </w:r>
            <w:r w:rsidR="006A1907">
              <w:rPr>
                <w:noProof/>
                <w:webHidden/>
              </w:rPr>
              <w:instrText xml:space="preserve"> PAGEREF _Toc209552673 \h </w:instrText>
            </w:r>
            <w:r w:rsidR="006A1907">
              <w:rPr>
                <w:noProof/>
                <w:webHidden/>
              </w:rPr>
            </w:r>
            <w:r w:rsidR="006A1907">
              <w:rPr>
                <w:noProof/>
                <w:webHidden/>
              </w:rPr>
              <w:fldChar w:fldCharType="separate"/>
            </w:r>
            <w:r w:rsidR="006A1907">
              <w:rPr>
                <w:noProof/>
                <w:webHidden/>
              </w:rPr>
              <w:t>4</w:t>
            </w:r>
            <w:r w:rsidR="006A1907">
              <w:rPr>
                <w:noProof/>
                <w:webHidden/>
              </w:rPr>
              <w:fldChar w:fldCharType="end"/>
            </w:r>
          </w:hyperlink>
        </w:p>
        <w:p w14:paraId="083B3D8B" w14:textId="1786AC7C"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74" w:history="1">
            <w:r w:rsidRPr="0013637D">
              <w:rPr>
                <w:rStyle w:val="Hyperlink"/>
                <w:bCs/>
                <w:noProof/>
              </w:rPr>
              <w:t>2.</w:t>
            </w:r>
            <w:r>
              <w:rPr>
                <w:rFonts w:asciiTheme="minorHAnsi" w:eastAsiaTheme="minorEastAsia" w:hAnsiTheme="minorHAnsi" w:cstheme="minorBidi"/>
                <w:noProof/>
                <w:kern w:val="2"/>
                <w14:ligatures w14:val="standardContextual"/>
              </w:rPr>
              <w:tab/>
            </w:r>
            <w:r w:rsidRPr="0013637D">
              <w:rPr>
                <w:rStyle w:val="Hyperlink"/>
                <w:noProof/>
              </w:rPr>
              <w:t>How to Contact Us</w:t>
            </w:r>
            <w:r>
              <w:rPr>
                <w:noProof/>
                <w:webHidden/>
              </w:rPr>
              <w:tab/>
            </w:r>
            <w:r>
              <w:rPr>
                <w:noProof/>
                <w:webHidden/>
              </w:rPr>
              <w:fldChar w:fldCharType="begin"/>
            </w:r>
            <w:r>
              <w:rPr>
                <w:noProof/>
                <w:webHidden/>
              </w:rPr>
              <w:instrText xml:space="preserve"> PAGEREF _Toc209552674 \h </w:instrText>
            </w:r>
            <w:r>
              <w:rPr>
                <w:noProof/>
                <w:webHidden/>
              </w:rPr>
            </w:r>
            <w:r>
              <w:rPr>
                <w:noProof/>
                <w:webHidden/>
              </w:rPr>
              <w:fldChar w:fldCharType="separate"/>
            </w:r>
            <w:r>
              <w:rPr>
                <w:noProof/>
                <w:webHidden/>
              </w:rPr>
              <w:t>4</w:t>
            </w:r>
            <w:r>
              <w:rPr>
                <w:noProof/>
                <w:webHidden/>
              </w:rPr>
              <w:fldChar w:fldCharType="end"/>
            </w:r>
          </w:hyperlink>
        </w:p>
        <w:p w14:paraId="63B4A129" w14:textId="5368A00A"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75" w:history="1">
            <w:r w:rsidRPr="0013637D">
              <w:rPr>
                <w:rStyle w:val="Hyperlink"/>
                <w:bCs/>
                <w:noProof/>
              </w:rPr>
              <w:t>3.</w:t>
            </w:r>
            <w:r>
              <w:rPr>
                <w:rFonts w:asciiTheme="minorHAnsi" w:eastAsiaTheme="minorEastAsia" w:hAnsiTheme="minorHAnsi" w:cstheme="minorBidi"/>
                <w:noProof/>
                <w:kern w:val="2"/>
                <w14:ligatures w14:val="standardContextual"/>
              </w:rPr>
              <w:tab/>
            </w:r>
            <w:r w:rsidRPr="0013637D">
              <w:rPr>
                <w:rStyle w:val="Hyperlink"/>
                <w:noProof/>
              </w:rPr>
              <w:t>What has happened so far</w:t>
            </w:r>
            <w:r>
              <w:rPr>
                <w:noProof/>
                <w:webHidden/>
              </w:rPr>
              <w:tab/>
            </w:r>
            <w:r>
              <w:rPr>
                <w:noProof/>
                <w:webHidden/>
              </w:rPr>
              <w:fldChar w:fldCharType="begin"/>
            </w:r>
            <w:r>
              <w:rPr>
                <w:noProof/>
                <w:webHidden/>
              </w:rPr>
              <w:instrText xml:space="preserve"> PAGEREF _Toc209552675 \h </w:instrText>
            </w:r>
            <w:r>
              <w:rPr>
                <w:noProof/>
                <w:webHidden/>
              </w:rPr>
            </w:r>
            <w:r>
              <w:rPr>
                <w:noProof/>
                <w:webHidden/>
              </w:rPr>
              <w:fldChar w:fldCharType="separate"/>
            </w:r>
            <w:r>
              <w:rPr>
                <w:noProof/>
                <w:webHidden/>
              </w:rPr>
              <w:t>5</w:t>
            </w:r>
            <w:r>
              <w:rPr>
                <w:noProof/>
                <w:webHidden/>
              </w:rPr>
              <w:fldChar w:fldCharType="end"/>
            </w:r>
          </w:hyperlink>
        </w:p>
        <w:p w14:paraId="23978D6B" w14:textId="2FECF94C"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76" w:history="1">
            <w:r w:rsidRPr="0013637D">
              <w:rPr>
                <w:rStyle w:val="Hyperlink"/>
                <w:bCs/>
                <w:noProof/>
              </w:rPr>
              <w:t>4.</w:t>
            </w:r>
            <w:r>
              <w:rPr>
                <w:rFonts w:asciiTheme="minorHAnsi" w:eastAsiaTheme="minorEastAsia" w:hAnsiTheme="minorHAnsi" w:cstheme="minorBidi"/>
                <w:noProof/>
                <w:kern w:val="2"/>
                <w14:ligatures w14:val="standardContextual"/>
              </w:rPr>
              <w:tab/>
            </w:r>
            <w:r w:rsidRPr="0013637D">
              <w:rPr>
                <w:rStyle w:val="Hyperlink"/>
                <w:noProof/>
              </w:rPr>
              <w:t>Expected Timetable</w:t>
            </w:r>
            <w:r>
              <w:rPr>
                <w:noProof/>
                <w:webHidden/>
              </w:rPr>
              <w:tab/>
            </w:r>
            <w:r>
              <w:rPr>
                <w:noProof/>
                <w:webHidden/>
              </w:rPr>
              <w:fldChar w:fldCharType="begin"/>
            </w:r>
            <w:r>
              <w:rPr>
                <w:noProof/>
                <w:webHidden/>
              </w:rPr>
              <w:instrText xml:space="preserve"> PAGEREF _Toc209552676 \h </w:instrText>
            </w:r>
            <w:r>
              <w:rPr>
                <w:noProof/>
                <w:webHidden/>
              </w:rPr>
            </w:r>
            <w:r>
              <w:rPr>
                <w:noProof/>
                <w:webHidden/>
              </w:rPr>
              <w:fldChar w:fldCharType="separate"/>
            </w:r>
            <w:r>
              <w:rPr>
                <w:noProof/>
                <w:webHidden/>
              </w:rPr>
              <w:t>5</w:t>
            </w:r>
            <w:r>
              <w:rPr>
                <w:noProof/>
                <w:webHidden/>
              </w:rPr>
              <w:fldChar w:fldCharType="end"/>
            </w:r>
          </w:hyperlink>
        </w:p>
        <w:p w14:paraId="08190E74" w14:textId="65FBCD2D" w:rsidR="006A1907" w:rsidRDefault="006A1907">
          <w:pPr>
            <w:pStyle w:val="TOC1"/>
            <w:rPr>
              <w:rFonts w:asciiTheme="minorHAnsi" w:eastAsiaTheme="minorEastAsia" w:hAnsiTheme="minorHAnsi" w:cstheme="minorBidi"/>
              <w:b w:val="0"/>
              <w:noProof/>
              <w:kern w:val="2"/>
              <w:sz w:val="24"/>
              <w14:ligatures w14:val="standardContextual"/>
            </w:rPr>
          </w:pPr>
          <w:hyperlink w:anchor="_Toc209552677" w:history="1">
            <w:r w:rsidRPr="0013637D">
              <w:rPr>
                <w:rStyle w:val="Hyperlink"/>
                <w:noProof/>
              </w:rPr>
              <w:t>Definitions</w:t>
            </w:r>
            <w:r>
              <w:rPr>
                <w:noProof/>
                <w:webHidden/>
              </w:rPr>
              <w:tab/>
            </w:r>
            <w:r>
              <w:rPr>
                <w:noProof/>
                <w:webHidden/>
              </w:rPr>
              <w:fldChar w:fldCharType="begin"/>
            </w:r>
            <w:r>
              <w:rPr>
                <w:noProof/>
                <w:webHidden/>
              </w:rPr>
              <w:instrText xml:space="preserve"> PAGEREF _Toc209552677 \h </w:instrText>
            </w:r>
            <w:r>
              <w:rPr>
                <w:noProof/>
                <w:webHidden/>
              </w:rPr>
            </w:r>
            <w:r>
              <w:rPr>
                <w:noProof/>
                <w:webHidden/>
              </w:rPr>
              <w:fldChar w:fldCharType="separate"/>
            </w:r>
            <w:r>
              <w:rPr>
                <w:noProof/>
                <w:webHidden/>
              </w:rPr>
              <w:t>6</w:t>
            </w:r>
            <w:r>
              <w:rPr>
                <w:noProof/>
                <w:webHidden/>
              </w:rPr>
              <w:fldChar w:fldCharType="end"/>
            </w:r>
          </w:hyperlink>
        </w:p>
        <w:p w14:paraId="444C1DAE" w14:textId="4602EDC8" w:rsidR="006A1907" w:rsidRDefault="006A1907">
          <w:pPr>
            <w:pStyle w:val="TOC1"/>
            <w:rPr>
              <w:rFonts w:asciiTheme="minorHAnsi" w:eastAsiaTheme="minorEastAsia" w:hAnsiTheme="minorHAnsi" w:cstheme="minorBidi"/>
              <w:b w:val="0"/>
              <w:noProof/>
              <w:kern w:val="2"/>
              <w:sz w:val="24"/>
              <w14:ligatures w14:val="standardContextual"/>
            </w:rPr>
          </w:pPr>
          <w:hyperlink w:anchor="_Toc209552678" w:history="1">
            <w:r w:rsidRPr="0013637D">
              <w:rPr>
                <w:rStyle w:val="Hyperlink"/>
                <w:noProof/>
              </w:rPr>
              <w:t>A. KEY INFORMATION</w:t>
            </w:r>
            <w:r>
              <w:rPr>
                <w:noProof/>
                <w:webHidden/>
              </w:rPr>
              <w:tab/>
            </w:r>
            <w:r>
              <w:rPr>
                <w:noProof/>
                <w:webHidden/>
              </w:rPr>
              <w:fldChar w:fldCharType="begin"/>
            </w:r>
            <w:r>
              <w:rPr>
                <w:noProof/>
                <w:webHidden/>
              </w:rPr>
              <w:instrText xml:space="preserve"> PAGEREF _Toc209552678 \h </w:instrText>
            </w:r>
            <w:r>
              <w:rPr>
                <w:noProof/>
                <w:webHidden/>
              </w:rPr>
            </w:r>
            <w:r>
              <w:rPr>
                <w:noProof/>
                <w:webHidden/>
              </w:rPr>
              <w:fldChar w:fldCharType="separate"/>
            </w:r>
            <w:r>
              <w:rPr>
                <w:noProof/>
                <w:webHidden/>
              </w:rPr>
              <w:t>7</w:t>
            </w:r>
            <w:r>
              <w:rPr>
                <w:noProof/>
                <w:webHidden/>
              </w:rPr>
              <w:fldChar w:fldCharType="end"/>
            </w:r>
          </w:hyperlink>
        </w:p>
        <w:p w14:paraId="371B7620" w14:textId="496FB530"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79" w:history="1">
            <w:r w:rsidRPr="0013637D">
              <w:rPr>
                <w:rStyle w:val="Hyperlink"/>
                <w:bCs/>
                <w:noProof/>
              </w:rPr>
              <w:t>1.</w:t>
            </w:r>
            <w:r>
              <w:rPr>
                <w:rFonts w:asciiTheme="minorHAnsi" w:eastAsiaTheme="minorEastAsia" w:hAnsiTheme="minorHAnsi" w:cstheme="minorBidi"/>
                <w:noProof/>
                <w:kern w:val="2"/>
                <w14:ligatures w14:val="standardContextual"/>
              </w:rPr>
              <w:tab/>
            </w:r>
            <w:r w:rsidRPr="0013637D">
              <w:rPr>
                <w:rStyle w:val="Hyperlink"/>
                <w:noProof/>
              </w:rPr>
              <w:t>Background</w:t>
            </w:r>
            <w:r>
              <w:rPr>
                <w:noProof/>
                <w:webHidden/>
              </w:rPr>
              <w:tab/>
            </w:r>
            <w:r>
              <w:rPr>
                <w:noProof/>
                <w:webHidden/>
              </w:rPr>
              <w:fldChar w:fldCharType="begin"/>
            </w:r>
            <w:r>
              <w:rPr>
                <w:noProof/>
                <w:webHidden/>
              </w:rPr>
              <w:instrText xml:space="preserve"> PAGEREF _Toc209552679 \h </w:instrText>
            </w:r>
            <w:r>
              <w:rPr>
                <w:noProof/>
                <w:webHidden/>
              </w:rPr>
            </w:r>
            <w:r>
              <w:rPr>
                <w:noProof/>
                <w:webHidden/>
              </w:rPr>
              <w:fldChar w:fldCharType="separate"/>
            </w:r>
            <w:r>
              <w:rPr>
                <w:noProof/>
                <w:webHidden/>
              </w:rPr>
              <w:t>7</w:t>
            </w:r>
            <w:r>
              <w:rPr>
                <w:noProof/>
                <w:webHidden/>
              </w:rPr>
              <w:fldChar w:fldCharType="end"/>
            </w:r>
          </w:hyperlink>
        </w:p>
        <w:p w14:paraId="338F8244" w14:textId="17409281"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80" w:history="1">
            <w:r w:rsidRPr="0013637D">
              <w:rPr>
                <w:rStyle w:val="Hyperlink"/>
                <w:bCs/>
                <w:noProof/>
              </w:rPr>
              <w:t>2.</w:t>
            </w:r>
            <w:r>
              <w:rPr>
                <w:rFonts w:asciiTheme="minorHAnsi" w:eastAsiaTheme="minorEastAsia" w:hAnsiTheme="minorHAnsi" w:cstheme="minorBidi"/>
                <w:noProof/>
                <w:kern w:val="2"/>
                <w14:ligatures w14:val="standardContextual"/>
              </w:rPr>
              <w:tab/>
            </w:r>
            <w:r w:rsidRPr="0013637D">
              <w:rPr>
                <w:rStyle w:val="Hyperlink"/>
                <w:noProof/>
              </w:rPr>
              <w:t>Effect of the Proposed Transfer of UKI’s policies</w:t>
            </w:r>
            <w:r>
              <w:rPr>
                <w:noProof/>
                <w:webHidden/>
              </w:rPr>
              <w:tab/>
            </w:r>
            <w:r>
              <w:rPr>
                <w:noProof/>
                <w:webHidden/>
              </w:rPr>
              <w:fldChar w:fldCharType="begin"/>
            </w:r>
            <w:r>
              <w:rPr>
                <w:noProof/>
                <w:webHidden/>
              </w:rPr>
              <w:instrText xml:space="preserve"> PAGEREF _Toc209552680 \h </w:instrText>
            </w:r>
            <w:r>
              <w:rPr>
                <w:noProof/>
                <w:webHidden/>
              </w:rPr>
            </w:r>
            <w:r>
              <w:rPr>
                <w:noProof/>
                <w:webHidden/>
              </w:rPr>
              <w:fldChar w:fldCharType="separate"/>
            </w:r>
            <w:r>
              <w:rPr>
                <w:noProof/>
                <w:webHidden/>
              </w:rPr>
              <w:t>7</w:t>
            </w:r>
            <w:r>
              <w:rPr>
                <w:noProof/>
                <w:webHidden/>
              </w:rPr>
              <w:fldChar w:fldCharType="end"/>
            </w:r>
          </w:hyperlink>
        </w:p>
        <w:p w14:paraId="23853FF9" w14:textId="11892F5E"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81" w:history="1">
            <w:r w:rsidRPr="0013637D">
              <w:rPr>
                <w:rStyle w:val="Hyperlink"/>
                <w:bCs/>
                <w:noProof/>
              </w:rPr>
              <w:t>3.</w:t>
            </w:r>
            <w:r>
              <w:rPr>
                <w:rFonts w:asciiTheme="minorHAnsi" w:eastAsiaTheme="minorEastAsia" w:hAnsiTheme="minorHAnsi" w:cstheme="minorBidi"/>
                <w:noProof/>
                <w:kern w:val="2"/>
                <w14:ligatures w14:val="standardContextual"/>
              </w:rPr>
              <w:tab/>
            </w:r>
            <w:r w:rsidRPr="0013637D">
              <w:rPr>
                <w:rStyle w:val="Hyperlink"/>
                <w:noProof/>
              </w:rPr>
              <w:t>Further Information</w:t>
            </w:r>
            <w:r>
              <w:rPr>
                <w:noProof/>
                <w:webHidden/>
              </w:rPr>
              <w:tab/>
            </w:r>
            <w:r>
              <w:rPr>
                <w:noProof/>
                <w:webHidden/>
              </w:rPr>
              <w:fldChar w:fldCharType="begin"/>
            </w:r>
            <w:r>
              <w:rPr>
                <w:noProof/>
                <w:webHidden/>
              </w:rPr>
              <w:instrText xml:space="preserve"> PAGEREF _Toc209552681 \h </w:instrText>
            </w:r>
            <w:r>
              <w:rPr>
                <w:noProof/>
                <w:webHidden/>
              </w:rPr>
            </w:r>
            <w:r>
              <w:rPr>
                <w:noProof/>
                <w:webHidden/>
              </w:rPr>
              <w:fldChar w:fldCharType="separate"/>
            </w:r>
            <w:r>
              <w:rPr>
                <w:noProof/>
                <w:webHidden/>
              </w:rPr>
              <w:t>8</w:t>
            </w:r>
            <w:r>
              <w:rPr>
                <w:noProof/>
                <w:webHidden/>
              </w:rPr>
              <w:fldChar w:fldCharType="end"/>
            </w:r>
          </w:hyperlink>
        </w:p>
        <w:p w14:paraId="49F4020E" w14:textId="0D3B1F7D" w:rsidR="006A1907" w:rsidRDefault="006A1907">
          <w:pPr>
            <w:pStyle w:val="TOC1"/>
            <w:rPr>
              <w:rFonts w:asciiTheme="minorHAnsi" w:eastAsiaTheme="minorEastAsia" w:hAnsiTheme="minorHAnsi" w:cstheme="minorBidi"/>
              <w:b w:val="0"/>
              <w:noProof/>
              <w:kern w:val="2"/>
              <w:sz w:val="24"/>
              <w14:ligatures w14:val="standardContextual"/>
            </w:rPr>
          </w:pPr>
          <w:hyperlink w:anchor="_Toc209552682" w:history="1">
            <w:r w:rsidRPr="0013637D">
              <w:rPr>
                <w:rStyle w:val="Hyperlink"/>
                <w:noProof/>
              </w:rPr>
              <w:t>B. QUESTIONS &amp; ANSWERS</w:t>
            </w:r>
            <w:r>
              <w:rPr>
                <w:noProof/>
                <w:webHidden/>
              </w:rPr>
              <w:tab/>
            </w:r>
            <w:r>
              <w:rPr>
                <w:noProof/>
                <w:webHidden/>
              </w:rPr>
              <w:fldChar w:fldCharType="begin"/>
            </w:r>
            <w:r>
              <w:rPr>
                <w:noProof/>
                <w:webHidden/>
              </w:rPr>
              <w:instrText xml:space="preserve"> PAGEREF _Toc209552682 \h </w:instrText>
            </w:r>
            <w:r>
              <w:rPr>
                <w:noProof/>
                <w:webHidden/>
              </w:rPr>
            </w:r>
            <w:r>
              <w:rPr>
                <w:noProof/>
                <w:webHidden/>
              </w:rPr>
              <w:fldChar w:fldCharType="separate"/>
            </w:r>
            <w:r>
              <w:rPr>
                <w:noProof/>
                <w:webHidden/>
              </w:rPr>
              <w:t>9</w:t>
            </w:r>
            <w:r>
              <w:rPr>
                <w:noProof/>
                <w:webHidden/>
              </w:rPr>
              <w:fldChar w:fldCharType="end"/>
            </w:r>
          </w:hyperlink>
        </w:p>
        <w:p w14:paraId="30FFC1AE" w14:textId="490B70D8" w:rsidR="006A1907" w:rsidRDefault="006A1907" w:rsidP="00CC2B25">
          <w:pPr>
            <w:pStyle w:val="TOC2"/>
            <w:tabs>
              <w:tab w:val="left" w:pos="720"/>
              <w:tab w:val="right" w:leader="dot" w:pos="9016"/>
            </w:tabs>
            <w:ind w:left="0"/>
            <w:rPr>
              <w:rFonts w:asciiTheme="minorHAnsi" w:eastAsiaTheme="minorEastAsia" w:hAnsiTheme="minorHAnsi" w:cstheme="minorBidi"/>
              <w:noProof/>
              <w:kern w:val="2"/>
              <w14:ligatures w14:val="standardContextual"/>
            </w:rPr>
          </w:pPr>
          <w:hyperlink w:anchor="_Toc209552683" w:history="1">
            <w:r w:rsidRPr="0013637D">
              <w:rPr>
                <w:rStyle w:val="Hyperlink"/>
                <w:noProof/>
              </w:rPr>
              <w:t>I.</w:t>
            </w:r>
            <w:r>
              <w:rPr>
                <w:rFonts w:asciiTheme="minorHAnsi" w:eastAsiaTheme="minorEastAsia" w:hAnsiTheme="minorHAnsi" w:cstheme="minorBidi"/>
                <w:noProof/>
                <w:kern w:val="2"/>
                <w14:ligatures w14:val="standardContextual"/>
              </w:rPr>
              <w:tab/>
            </w:r>
            <w:r w:rsidRPr="0013637D">
              <w:rPr>
                <w:rStyle w:val="Hyperlink"/>
                <w:noProof/>
              </w:rPr>
              <w:t>Impact on Your Policy</w:t>
            </w:r>
            <w:r>
              <w:rPr>
                <w:noProof/>
                <w:webHidden/>
              </w:rPr>
              <w:tab/>
            </w:r>
            <w:r>
              <w:rPr>
                <w:noProof/>
                <w:webHidden/>
              </w:rPr>
              <w:fldChar w:fldCharType="begin"/>
            </w:r>
            <w:r>
              <w:rPr>
                <w:noProof/>
                <w:webHidden/>
              </w:rPr>
              <w:instrText xml:space="preserve"> PAGEREF _Toc209552683 \h </w:instrText>
            </w:r>
            <w:r>
              <w:rPr>
                <w:noProof/>
                <w:webHidden/>
              </w:rPr>
            </w:r>
            <w:r>
              <w:rPr>
                <w:noProof/>
                <w:webHidden/>
              </w:rPr>
              <w:fldChar w:fldCharType="separate"/>
            </w:r>
            <w:r>
              <w:rPr>
                <w:noProof/>
                <w:webHidden/>
              </w:rPr>
              <w:t>9</w:t>
            </w:r>
            <w:r>
              <w:rPr>
                <w:noProof/>
                <w:webHidden/>
              </w:rPr>
              <w:fldChar w:fldCharType="end"/>
            </w:r>
          </w:hyperlink>
        </w:p>
        <w:p w14:paraId="5EB60DF2" w14:textId="0EA8D78B"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84" w:history="1">
            <w:r w:rsidRPr="0013637D">
              <w:rPr>
                <w:rStyle w:val="Hyperlink"/>
                <w:b/>
                <w:bCs/>
                <w:noProof/>
              </w:rPr>
              <w:t>1.</w:t>
            </w:r>
            <w:r>
              <w:rPr>
                <w:rFonts w:asciiTheme="minorHAnsi" w:eastAsiaTheme="minorEastAsia" w:hAnsiTheme="minorHAnsi" w:cstheme="minorBidi"/>
                <w:noProof/>
                <w:kern w:val="2"/>
                <w14:ligatures w14:val="standardContextual"/>
              </w:rPr>
              <w:tab/>
            </w:r>
            <w:r w:rsidRPr="0013637D">
              <w:rPr>
                <w:rStyle w:val="Hyperlink"/>
                <w:noProof/>
              </w:rPr>
              <w:t>How is my policy affected?</w:t>
            </w:r>
            <w:r>
              <w:rPr>
                <w:noProof/>
                <w:webHidden/>
              </w:rPr>
              <w:tab/>
            </w:r>
            <w:r>
              <w:rPr>
                <w:noProof/>
                <w:webHidden/>
              </w:rPr>
              <w:fldChar w:fldCharType="begin"/>
            </w:r>
            <w:r>
              <w:rPr>
                <w:noProof/>
                <w:webHidden/>
              </w:rPr>
              <w:instrText xml:space="preserve"> PAGEREF _Toc209552684 \h </w:instrText>
            </w:r>
            <w:r>
              <w:rPr>
                <w:noProof/>
                <w:webHidden/>
              </w:rPr>
            </w:r>
            <w:r>
              <w:rPr>
                <w:noProof/>
                <w:webHidden/>
              </w:rPr>
              <w:fldChar w:fldCharType="separate"/>
            </w:r>
            <w:r>
              <w:rPr>
                <w:noProof/>
                <w:webHidden/>
              </w:rPr>
              <w:t>9</w:t>
            </w:r>
            <w:r>
              <w:rPr>
                <w:noProof/>
                <w:webHidden/>
              </w:rPr>
              <w:fldChar w:fldCharType="end"/>
            </w:r>
          </w:hyperlink>
        </w:p>
        <w:p w14:paraId="0941DFAC" w14:textId="04CCA414"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85" w:history="1">
            <w:r w:rsidRPr="0013637D">
              <w:rPr>
                <w:rStyle w:val="Hyperlink"/>
                <w:b/>
                <w:bCs/>
                <w:noProof/>
              </w:rPr>
              <w:t>2.</w:t>
            </w:r>
            <w:r>
              <w:rPr>
                <w:rFonts w:asciiTheme="minorHAnsi" w:eastAsiaTheme="minorEastAsia" w:hAnsiTheme="minorHAnsi" w:cstheme="minorBidi"/>
                <w:noProof/>
                <w:kern w:val="2"/>
                <w14:ligatures w14:val="standardContextual"/>
              </w:rPr>
              <w:tab/>
            </w:r>
            <w:r w:rsidRPr="0013637D">
              <w:rPr>
                <w:rStyle w:val="Hyperlink"/>
                <w:noProof/>
              </w:rPr>
              <w:t>If my policy is no longer live, why have I received this letter?</w:t>
            </w:r>
            <w:r>
              <w:rPr>
                <w:noProof/>
                <w:webHidden/>
              </w:rPr>
              <w:tab/>
            </w:r>
            <w:r>
              <w:rPr>
                <w:noProof/>
                <w:webHidden/>
              </w:rPr>
              <w:fldChar w:fldCharType="begin"/>
            </w:r>
            <w:r>
              <w:rPr>
                <w:noProof/>
                <w:webHidden/>
              </w:rPr>
              <w:instrText xml:space="preserve"> PAGEREF _Toc209552685 \h </w:instrText>
            </w:r>
            <w:r>
              <w:rPr>
                <w:noProof/>
                <w:webHidden/>
              </w:rPr>
            </w:r>
            <w:r>
              <w:rPr>
                <w:noProof/>
                <w:webHidden/>
              </w:rPr>
              <w:fldChar w:fldCharType="separate"/>
            </w:r>
            <w:r>
              <w:rPr>
                <w:noProof/>
                <w:webHidden/>
              </w:rPr>
              <w:t>10</w:t>
            </w:r>
            <w:r>
              <w:rPr>
                <w:noProof/>
                <w:webHidden/>
              </w:rPr>
              <w:fldChar w:fldCharType="end"/>
            </w:r>
          </w:hyperlink>
        </w:p>
        <w:p w14:paraId="3F2E8C65" w14:textId="7A15382D"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86" w:history="1">
            <w:r w:rsidRPr="0013637D">
              <w:rPr>
                <w:rStyle w:val="Hyperlink"/>
                <w:b/>
                <w:bCs/>
                <w:noProof/>
              </w:rPr>
              <w:t>3.</w:t>
            </w:r>
            <w:r>
              <w:rPr>
                <w:rFonts w:asciiTheme="minorHAnsi" w:eastAsiaTheme="minorEastAsia" w:hAnsiTheme="minorHAnsi" w:cstheme="minorBidi"/>
                <w:noProof/>
                <w:kern w:val="2"/>
                <w14:ligatures w14:val="standardContextual"/>
              </w:rPr>
              <w:tab/>
            </w:r>
            <w:r w:rsidRPr="0013637D">
              <w:rPr>
                <w:rStyle w:val="Hyperlink"/>
                <w:noProof/>
              </w:rPr>
              <w:t>Is my policy live?</w:t>
            </w:r>
            <w:r>
              <w:rPr>
                <w:noProof/>
                <w:webHidden/>
              </w:rPr>
              <w:tab/>
            </w:r>
            <w:r>
              <w:rPr>
                <w:noProof/>
                <w:webHidden/>
              </w:rPr>
              <w:fldChar w:fldCharType="begin"/>
            </w:r>
            <w:r>
              <w:rPr>
                <w:noProof/>
                <w:webHidden/>
              </w:rPr>
              <w:instrText xml:space="preserve"> PAGEREF _Toc209552686 \h </w:instrText>
            </w:r>
            <w:r>
              <w:rPr>
                <w:noProof/>
                <w:webHidden/>
              </w:rPr>
            </w:r>
            <w:r>
              <w:rPr>
                <w:noProof/>
                <w:webHidden/>
              </w:rPr>
              <w:fldChar w:fldCharType="separate"/>
            </w:r>
            <w:r>
              <w:rPr>
                <w:noProof/>
                <w:webHidden/>
              </w:rPr>
              <w:t>10</w:t>
            </w:r>
            <w:r>
              <w:rPr>
                <w:noProof/>
                <w:webHidden/>
              </w:rPr>
              <w:fldChar w:fldCharType="end"/>
            </w:r>
          </w:hyperlink>
        </w:p>
        <w:p w14:paraId="77CCE065" w14:textId="29F94E33"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87" w:history="1">
            <w:r w:rsidRPr="0013637D">
              <w:rPr>
                <w:rStyle w:val="Hyperlink"/>
                <w:b/>
                <w:bCs/>
                <w:noProof/>
              </w:rPr>
              <w:t>4.</w:t>
            </w:r>
            <w:r>
              <w:rPr>
                <w:rFonts w:asciiTheme="minorHAnsi" w:eastAsiaTheme="minorEastAsia" w:hAnsiTheme="minorHAnsi" w:cstheme="minorBidi"/>
                <w:noProof/>
                <w:kern w:val="2"/>
                <w14:ligatures w14:val="standardContextual"/>
              </w:rPr>
              <w:tab/>
            </w:r>
            <w:r w:rsidRPr="0013637D">
              <w:rPr>
                <w:rStyle w:val="Hyperlink"/>
                <w:noProof/>
              </w:rPr>
              <w:t>What if I’m currently claiming on my policy?</w:t>
            </w:r>
            <w:r>
              <w:rPr>
                <w:noProof/>
                <w:webHidden/>
              </w:rPr>
              <w:tab/>
            </w:r>
            <w:r>
              <w:rPr>
                <w:noProof/>
                <w:webHidden/>
              </w:rPr>
              <w:fldChar w:fldCharType="begin"/>
            </w:r>
            <w:r>
              <w:rPr>
                <w:noProof/>
                <w:webHidden/>
              </w:rPr>
              <w:instrText xml:space="preserve"> PAGEREF _Toc209552687 \h </w:instrText>
            </w:r>
            <w:r>
              <w:rPr>
                <w:noProof/>
                <w:webHidden/>
              </w:rPr>
            </w:r>
            <w:r>
              <w:rPr>
                <w:noProof/>
                <w:webHidden/>
              </w:rPr>
              <w:fldChar w:fldCharType="separate"/>
            </w:r>
            <w:r>
              <w:rPr>
                <w:noProof/>
                <w:webHidden/>
              </w:rPr>
              <w:t>10</w:t>
            </w:r>
            <w:r>
              <w:rPr>
                <w:noProof/>
                <w:webHidden/>
              </w:rPr>
              <w:fldChar w:fldCharType="end"/>
            </w:r>
          </w:hyperlink>
        </w:p>
        <w:p w14:paraId="09C97D81" w14:textId="2E67706C"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88" w:history="1">
            <w:r w:rsidRPr="0013637D">
              <w:rPr>
                <w:rStyle w:val="Hyperlink"/>
                <w:b/>
                <w:bCs/>
                <w:noProof/>
              </w:rPr>
              <w:t>5.</w:t>
            </w:r>
            <w:r>
              <w:rPr>
                <w:rFonts w:asciiTheme="minorHAnsi" w:eastAsiaTheme="minorEastAsia" w:hAnsiTheme="minorHAnsi" w:cstheme="minorBidi"/>
                <w:noProof/>
                <w:kern w:val="2"/>
                <w14:ligatures w14:val="standardContextual"/>
              </w:rPr>
              <w:tab/>
            </w:r>
            <w:r w:rsidRPr="0013637D">
              <w:rPr>
                <w:rStyle w:val="Hyperlink"/>
                <w:noProof/>
              </w:rPr>
              <w:t>What if I have more than one policy with UKI?</w:t>
            </w:r>
            <w:r>
              <w:rPr>
                <w:noProof/>
                <w:webHidden/>
              </w:rPr>
              <w:tab/>
            </w:r>
            <w:r>
              <w:rPr>
                <w:noProof/>
                <w:webHidden/>
              </w:rPr>
              <w:fldChar w:fldCharType="begin"/>
            </w:r>
            <w:r>
              <w:rPr>
                <w:noProof/>
                <w:webHidden/>
              </w:rPr>
              <w:instrText xml:space="preserve"> PAGEREF _Toc209552688 \h </w:instrText>
            </w:r>
            <w:r>
              <w:rPr>
                <w:noProof/>
                <w:webHidden/>
              </w:rPr>
            </w:r>
            <w:r>
              <w:rPr>
                <w:noProof/>
                <w:webHidden/>
              </w:rPr>
              <w:fldChar w:fldCharType="separate"/>
            </w:r>
            <w:r>
              <w:rPr>
                <w:noProof/>
                <w:webHidden/>
              </w:rPr>
              <w:t>10</w:t>
            </w:r>
            <w:r>
              <w:rPr>
                <w:noProof/>
                <w:webHidden/>
              </w:rPr>
              <w:fldChar w:fldCharType="end"/>
            </w:r>
          </w:hyperlink>
        </w:p>
        <w:p w14:paraId="11E06641" w14:textId="1D55280E"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89" w:history="1">
            <w:r w:rsidRPr="0013637D">
              <w:rPr>
                <w:rStyle w:val="Hyperlink"/>
                <w:b/>
                <w:bCs/>
                <w:noProof/>
              </w:rPr>
              <w:t>6.</w:t>
            </w:r>
            <w:r>
              <w:rPr>
                <w:rFonts w:asciiTheme="minorHAnsi" w:eastAsiaTheme="minorEastAsia" w:hAnsiTheme="minorHAnsi" w:cstheme="minorBidi"/>
                <w:noProof/>
                <w:kern w:val="2"/>
                <w14:ligatures w14:val="standardContextual"/>
              </w:rPr>
              <w:tab/>
            </w:r>
            <w:r w:rsidRPr="0013637D">
              <w:rPr>
                <w:rStyle w:val="Hyperlink"/>
                <w:noProof/>
              </w:rPr>
              <w:t>Policies with Coinsurance</w:t>
            </w:r>
            <w:r>
              <w:rPr>
                <w:noProof/>
                <w:webHidden/>
              </w:rPr>
              <w:tab/>
            </w:r>
            <w:r>
              <w:rPr>
                <w:noProof/>
                <w:webHidden/>
              </w:rPr>
              <w:fldChar w:fldCharType="begin"/>
            </w:r>
            <w:r>
              <w:rPr>
                <w:noProof/>
                <w:webHidden/>
              </w:rPr>
              <w:instrText xml:space="preserve"> PAGEREF _Toc209552689 \h </w:instrText>
            </w:r>
            <w:r>
              <w:rPr>
                <w:noProof/>
                <w:webHidden/>
              </w:rPr>
            </w:r>
            <w:r>
              <w:rPr>
                <w:noProof/>
                <w:webHidden/>
              </w:rPr>
              <w:fldChar w:fldCharType="separate"/>
            </w:r>
            <w:r>
              <w:rPr>
                <w:noProof/>
                <w:webHidden/>
              </w:rPr>
              <w:t>10</w:t>
            </w:r>
            <w:r>
              <w:rPr>
                <w:noProof/>
                <w:webHidden/>
              </w:rPr>
              <w:fldChar w:fldCharType="end"/>
            </w:r>
          </w:hyperlink>
        </w:p>
        <w:p w14:paraId="68BF7B6A" w14:textId="63B2A181"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690" w:history="1">
            <w:r w:rsidRPr="0013637D">
              <w:rPr>
                <w:rStyle w:val="Hyperlink"/>
                <w:noProof/>
              </w:rPr>
              <w:t>II.</w:t>
            </w:r>
            <w:r>
              <w:rPr>
                <w:rFonts w:asciiTheme="minorHAnsi" w:eastAsiaTheme="minorEastAsia" w:hAnsiTheme="minorHAnsi" w:cstheme="minorBidi"/>
                <w:noProof/>
                <w:kern w:val="2"/>
                <w14:ligatures w14:val="standardContextual"/>
              </w:rPr>
              <w:tab/>
            </w:r>
            <w:r w:rsidRPr="0013637D">
              <w:rPr>
                <w:rStyle w:val="Hyperlink"/>
                <w:noProof/>
              </w:rPr>
              <w:t>What the Transfer Involves</w:t>
            </w:r>
            <w:r>
              <w:rPr>
                <w:noProof/>
                <w:webHidden/>
              </w:rPr>
              <w:tab/>
            </w:r>
            <w:r>
              <w:rPr>
                <w:noProof/>
                <w:webHidden/>
              </w:rPr>
              <w:fldChar w:fldCharType="begin"/>
            </w:r>
            <w:r>
              <w:rPr>
                <w:noProof/>
                <w:webHidden/>
              </w:rPr>
              <w:instrText xml:space="preserve"> PAGEREF _Toc209552690 \h </w:instrText>
            </w:r>
            <w:r>
              <w:rPr>
                <w:noProof/>
                <w:webHidden/>
              </w:rPr>
            </w:r>
            <w:r>
              <w:rPr>
                <w:noProof/>
                <w:webHidden/>
              </w:rPr>
              <w:fldChar w:fldCharType="separate"/>
            </w:r>
            <w:r>
              <w:rPr>
                <w:noProof/>
                <w:webHidden/>
              </w:rPr>
              <w:t>10</w:t>
            </w:r>
            <w:r>
              <w:rPr>
                <w:noProof/>
                <w:webHidden/>
              </w:rPr>
              <w:fldChar w:fldCharType="end"/>
            </w:r>
          </w:hyperlink>
        </w:p>
        <w:p w14:paraId="14EE8D5E" w14:textId="05E371E2"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91" w:history="1">
            <w:r w:rsidRPr="0013637D">
              <w:rPr>
                <w:rStyle w:val="Hyperlink"/>
                <w:b/>
                <w:bCs/>
                <w:noProof/>
              </w:rPr>
              <w:t>7.</w:t>
            </w:r>
            <w:r>
              <w:rPr>
                <w:rFonts w:asciiTheme="minorHAnsi" w:eastAsiaTheme="minorEastAsia" w:hAnsiTheme="minorHAnsi" w:cstheme="minorBidi"/>
                <w:noProof/>
                <w:kern w:val="2"/>
                <w14:ligatures w14:val="standardContextual"/>
              </w:rPr>
              <w:tab/>
            </w:r>
            <w:r w:rsidRPr="0013637D">
              <w:rPr>
                <w:rStyle w:val="Hyperlink"/>
                <w:noProof/>
              </w:rPr>
              <w:t>What is being proposed?</w:t>
            </w:r>
            <w:r>
              <w:rPr>
                <w:noProof/>
                <w:webHidden/>
              </w:rPr>
              <w:tab/>
            </w:r>
            <w:r>
              <w:rPr>
                <w:noProof/>
                <w:webHidden/>
              </w:rPr>
              <w:fldChar w:fldCharType="begin"/>
            </w:r>
            <w:r>
              <w:rPr>
                <w:noProof/>
                <w:webHidden/>
              </w:rPr>
              <w:instrText xml:space="preserve"> PAGEREF _Toc209552691 \h </w:instrText>
            </w:r>
            <w:r>
              <w:rPr>
                <w:noProof/>
                <w:webHidden/>
              </w:rPr>
            </w:r>
            <w:r>
              <w:rPr>
                <w:noProof/>
                <w:webHidden/>
              </w:rPr>
              <w:fldChar w:fldCharType="separate"/>
            </w:r>
            <w:r>
              <w:rPr>
                <w:noProof/>
                <w:webHidden/>
              </w:rPr>
              <w:t>10</w:t>
            </w:r>
            <w:r>
              <w:rPr>
                <w:noProof/>
                <w:webHidden/>
              </w:rPr>
              <w:fldChar w:fldCharType="end"/>
            </w:r>
          </w:hyperlink>
        </w:p>
        <w:p w14:paraId="1EB20C4B" w14:textId="3D01CC09"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92" w:history="1">
            <w:r w:rsidRPr="0013637D">
              <w:rPr>
                <w:rStyle w:val="Hyperlink"/>
                <w:b/>
                <w:bCs/>
                <w:noProof/>
              </w:rPr>
              <w:t>8.</w:t>
            </w:r>
            <w:r>
              <w:rPr>
                <w:rFonts w:asciiTheme="minorHAnsi" w:eastAsiaTheme="minorEastAsia" w:hAnsiTheme="minorHAnsi" w:cstheme="minorBidi"/>
                <w:noProof/>
                <w:kern w:val="2"/>
                <w14:ligatures w14:val="standardContextual"/>
              </w:rPr>
              <w:tab/>
            </w:r>
            <w:r w:rsidRPr="0013637D">
              <w:rPr>
                <w:rStyle w:val="Hyperlink"/>
                <w:noProof/>
              </w:rPr>
              <w:t>Why is DLG selling its brokered commercial lines insurance business?</w:t>
            </w:r>
            <w:r>
              <w:rPr>
                <w:noProof/>
                <w:webHidden/>
              </w:rPr>
              <w:tab/>
            </w:r>
            <w:r>
              <w:rPr>
                <w:noProof/>
                <w:webHidden/>
              </w:rPr>
              <w:fldChar w:fldCharType="begin"/>
            </w:r>
            <w:r>
              <w:rPr>
                <w:noProof/>
                <w:webHidden/>
              </w:rPr>
              <w:instrText xml:space="preserve"> PAGEREF _Toc209552692 \h </w:instrText>
            </w:r>
            <w:r>
              <w:rPr>
                <w:noProof/>
                <w:webHidden/>
              </w:rPr>
            </w:r>
            <w:r>
              <w:rPr>
                <w:noProof/>
                <w:webHidden/>
              </w:rPr>
              <w:fldChar w:fldCharType="separate"/>
            </w:r>
            <w:r>
              <w:rPr>
                <w:noProof/>
                <w:webHidden/>
              </w:rPr>
              <w:t>11</w:t>
            </w:r>
            <w:r>
              <w:rPr>
                <w:noProof/>
                <w:webHidden/>
              </w:rPr>
              <w:fldChar w:fldCharType="end"/>
            </w:r>
          </w:hyperlink>
        </w:p>
        <w:p w14:paraId="2F8E551D" w14:textId="75C0059C" w:rsidR="006A1907" w:rsidRDefault="006A1907">
          <w:pPr>
            <w:pStyle w:val="TOC3"/>
            <w:tabs>
              <w:tab w:val="left" w:pos="960"/>
              <w:tab w:val="right" w:leader="dot" w:pos="9016"/>
            </w:tabs>
            <w:rPr>
              <w:rFonts w:asciiTheme="minorHAnsi" w:eastAsiaTheme="minorEastAsia" w:hAnsiTheme="minorHAnsi" w:cstheme="minorBidi"/>
              <w:noProof/>
              <w:kern w:val="2"/>
              <w14:ligatures w14:val="standardContextual"/>
            </w:rPr>
          </w:pPr>
          <w:hyperlink w:anchor="_Toc209552693" w:history="1">
            <w:r w:rsidRPr="0013637D">
              <w:rPr>
                <w:rStyle w:val="Hyperlink"/>
                <w:b/>
                <w:bCs/>
                <w:noProof/>
              </w:rPr>
              <w:t>9.</w:t>
            </w:r>
            <w:r>
              <w:rPr>
                <w:rFonts w:asciiTheme="minorHAnsi" w:eastAsiaTheme="minorEastAsia" w:hAnsiTheme="minorHAnsi" w:cstheme="minorBidi"/>
                <w:noProof/>
                <w:kern w:val="2"/>
                <w14:ligatures w14:val="standardContextual"/>
              </w:rPr>
              <w:tab/>
            </w:r>
            <w:r w:rsidRPr="0013637D">
              <w:rPr>
                <w:rStyle w:val="Hyperlink"/>
                <w:noProof/>
              </w:rPr>
              <w:t>Are all of UKI’s policies Transferring to IIUK?</w:t>
            </w:r>
            <w:r>
              <w:rPr>
                <w:noProof/>
                <w:webHidden/>
              </w:rPr>
              <w:tab/>
            </w:r>
            <w:r>
              <w:rPr>
                <w:noProof/>
                <w:webHidden/>
              </w:rPr>
              <w:fldChar w:fldCharType="begin"/>
            </w:r>
            <w:r>
              <w:rPr>
                <w:noProof/>
                <w:webHidden/>
              </w:rPr>
              <w:instrText xml:space="preserve"> PAGEREF _Toc209552693 \h </w:instrText>
            </w:r>
            <w:r>
              <w:rPr>
                <w:noProof/>
                <w:webHidden/>
              </w:rPr>
            </w:r>
            <w:r>
              <w:rPr>
                <w:noProof/>
                <w:webHidden/>
              </w:rPr>
              <w:fldChar w:fldCharType="separate"/>
            </w:r>
            <w:r>
              <w:rPr>
                <w:noProof/>
                <w:webHidden/>
              </w:rPr>
              <w:t>11</w:t>
            </w:r>
            <w:r>
              <w:rPr>
                <w:noProof/>
                <w:webHidden/>
              </w:rPr>
              <w:fldChar w:fldCharType="end"/>
            </w:r>
          </w:hyperlink>
        </w:p>
        <w:p w14:paraId="02641866" w14:textId="11A8A060"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694" w:history="1">
            <w:r w:rsidRPr="0013637D">
              <w:rPr>
                <w:rStyle w:val="Hyperlink"/>
                <w:b/>
                <w:bCs/>
                <w:noProof/>
              </w:rPr>
              <w:t>10.</w:t>
            </w:r>
            <w:r w:rsidR="00CC2B25">
              <w:rPr>
                <w:rFonts w:asciiTheme="minorHAnsi" w:eastAsiaTheme="minorEastAsia" w:hAnsiTheme="minorHAnsi" w:cstheme="minorBidi"/>
                <w:noProof/>
                <w:kern w:val="2"/>
                <w14:ligatures w14:val="standardContextual"/>
              </w:rPr>
              <w:t xml:space="preserve">    </w:t>
            </w:r>
            <w:r w:rsidRPr="0013637D">
              <w:rPr>
                <w:rStyle w:val="Hyperlink"/>
                <w:noProof/>
              </w:rPr>
              <w:t>What is the Scheme document?</w:t>
            </w:r>
            <w:r>
              <w:rPr>
                <w:noProof/>
                <w:webHidden/>
              </w:rPr>
              <w:tab/>
            </w:r>
            <w:r>
              <w:rPr>
                <w:noProof/>
                <w:webHidden/>
              </w:rPr>
              <w:fldChar w:fldCharType="begin"/>
            </w:r>
            <w:r>
              <w:rPr>
                <w:noProof/>
                <w:webHidden/>
              </w:rPr>
              <w:instrText xml:space="preserve"> PAGEREF _Toc209552694 \h </w:instrText>
            </w:r>
            <w:r>
              <w:rPr>
                <w:noProof/>
                <w:webHidden/>
              </w:rPr>
            </w:r>
            <w:r>
              <w:rPr>
                <w:noProof/>
                <w:webHidden/>
              </w:rPr>
              <w:fldChar w:fldCharType="separate"/>
            </w:r>
            <w:r>
              <w:rPr>
                <w:noProof/>
                <w:webHidden/>
              </w:rPr>
              <w:t>11</w:t>
            </w:r>
            <w:r>
              <w:rPr>
                <w:noProof/>
                <w:webHidden/>
              </w:rPr>
              <w:fldChar w:fldCharType="end"/>
            </w:r>
          </w:hyperlink>
        </w:p>
        <w:p w14:paraId="5508B2E2" w14:textId="5C6E1E08"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695" w:history="1">
            <w:r w:rsidRPr="0013637D">
              <w:rPr>
                <w:rStyle w:val="Hyperlink"/>
                <w:b/>
                <w:bCs/>
                <w:noProof/>
              </w:rPr>
              <w:t>11.</w:t>
            </w:r>
            <w:r w:rsidR="00CC2B25">
              <w:rPr>
                <w:rFonts w:asciiTheme="minorHAnsi" w:eastAsiaTheme="minorEastAsia" w:hAnsiTheme="minorHAnsi" w:cstheme="minorBidi"/>
                <w:noProof/>
                <w:kern w:val="2"/>
                <w14:ligatures w14:val="standardContextual"/>
              </w:rPr>
              <w:t xml:space="preserve">     </w:t>
            </w:r>
            <w:r w:rsidRPr="0013637D">
              <w:rPr>
                <w:rStyle w:val="Hyperlink"/>
                <w:noProof/>
              </w:rPr>
              <w:t>Can you give me more information on IIUK?</w:t>
            </w:r>
            <w:r>
              <w:rPr>
                <w:noProof/>
                <w:webHidden/>
              </w:rPr>
              <w:tab/>
            </w:r>
            <w:r>
              <w:rPr>
                <w:noProof/>
                <w:webHidden/>
              </w:rPr>
              <w:fldChar w:fldCharType="begin"/>
            </w:r>
            <w:r>
              <w:rPr>
                <w:noProof/>
                <w:webHidden/>
              </w:rPr>
              <w:instrText xml:space="preserve"> PAGEREF _Toc209552695 \h </w:instrText>
            </w:r>
            <w:r>
              <w:rPr>
                <w:noProof/>
                <w:webHidden/>
              </w:rPr>
            </w:r>
            <w:r>
              <w:rPr>
                <w:noProof/>
                <w:webHidden/>
              </w:rPr>
              <w:fldChar w:fldCharType="separate"/>
            </w:r>
            <w:r>
              <w:rPr>
                <w:noProof/>
                <w:webHidden/>
              </w:rPr>
              <w:t>12</w:t>
            </w:r>
            <w:r>
              <w:rPr>
                <w:noProof/>
                <w:webHidden/>
              </w:rPr>
              <w:fldChar w:fldCharType="end"/>
            </w:r>
          </w:hyperlink>
        </w:p>
        <w:p w14:paraId="49C359ED" w14:textId="567195B2" w:rsidR="006A1907" w:rsidRDefault="006A1907">
          <w:pPr>
            <w:pStyle w:val="TOC2"/>
            <w:tabs>
              <w:tab w:val="left" w:pos="960"/>
              <w:tab w:val="right" w:leader="dot" w:pos="9016"/>
            </w:tabs>
            <w:rPr>
              <w:rFonts w:asciiTheme="minorHAnsi" w:eastAsiaTheme="minorEastAsia" w:hAnsiTheme="minorHAnsi" w:cstheme="minorBidi"/>
              <w:noProof/>
              <w:kern w:val="2"/>
              <w14:ligatures w14:val="standardContextual"/>
            </w:rPr>
          </w:pPr>
          <w:hyperlink w:anchor="_Toc209552696" w:history="1">
            <w:r w:rsidRPr="0013637D">
              <w:rPr>
                <w:rStyle w:val="Hyperlink"/>
                <w:noProof/>
              </w:rPr>
              <w:t>III.</w:t>
            </w:r>
            <w:r>
              <w:rPr>
                <w:rFonts w:asciiTheme="minorHAnsi" w:eastAsiaTheme="minorEastAsia" w:hAnsiTheme="minorHAnsi" w:cstheme="minorBidi"/>
                <w:noProof/>
                <w:kern w:val="2"/>
                <w14:ligatures w14:val="standardContextual"/>
              </w:rPr>
              <w:tab/>
            </w:r>
            <w:r w:rsidRPr="0013637D">
              <w:rPr>
                <w:rStyle w:val="Hyperlink"/>
                <w:noProof/>
              </w:rPr>
              <w:t>Process and Court Hearings</w:t>
            </w:r>
            <w:r>
              <w:rPr>
                <w:noProof/>
                <w:webHidden/>
              </w:rPr>
              <w:tab/>
            </w:r>
            <w:r>
              <w:rPr>
                <w:noProof/>
                <w:webHidden/>
              </w:rPr>
              <w:fldChar w:fldCharType="begin"/>
            </w:r>
            <w:r>
              <w:rPr>
                <w:noProof/>
                <w:webHidden/>
              </w:rPr>
              <w:instrText xml:space="preserve"> PAGEREF _Toc209552696 \h </w:instrText>
            </w:r>
            <w:r>
              <w:rPr>
                <w:noProof/>
                <w:webHidden/>
              </w:rPr>
            </w:r>
            <w:r>
              <w:rPr>
                <w:noProof/>
                <w:webHidden/>
              </w:rPr>
              <w:fldChar w:fldCharType="separate"/>
            </w:r>
            <w:r>
              <w:rPr>
                <w:noProof/>
                <w:webHidden/>
              </w:rPr>
              <w:t>12</w:t>
            </w:r>
            <w:r>
              <w:rPr>
                <w:noProof/>
                <w:webHidden/>
              </w:rPr>
              <w:fldChar w:fldCharType="end"/>
            </w:r>
          </w:hyperlink>
        </w:p>
        <w:p w14:paraId="665DB110" w14:textId="3D2F9EC9"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697" w:history="1">
            <w:r w:rsidRPr="0013637D">
              <w:rPr>
                <w:rStyle w:val="Hyperlink"/>
                <w:b/>
                <w:bCs/>
                <w:noProof/>
              </w:rPr>
              <w:t>12.</w:t>
            </w:r>
            <w:r>
              <w:rPr>
                <w:rFonts w:asciiTheme="minorHAnsi" w:eastAsiaTheme="minorEastAsia" w:hAnsiTheme="minorHAnsi" w:cstheme="minorBidi"/>
                <w:noProof/>
                <w:kern w:val="2"/>
                <w14:ligatures w14:val="standardContextual"/>
              </w:rPr>
              <w:tab/>
            </w:r>
            <w:r w:rsidRPr="0013637D">
              <w:rPr>
                <w:rStyle w:val="Hyperlink"/>
                <w:noProof/>
              </w:rPr>
              <w:t>How will the Transfer be carried out?</w:t>
            </w:r>
            <w:r>
              <w:rPr>
                <w:noProof/>
                <w:webHidden/>
              </w:rPr>
              <w:tab/>
            </w:r>
            <w:r>
              <w:rPr>
                <w:noProof/>
                <w:webHidden/>
              </w:rPr>
              <w:fldChar w:fldCharType="begin"/>
            </w:r>
            <w:r>
              <w:rPr>
                <w:noProof/>
                <w:webHidden/>
              </w:rPr>
              <w:instrText xml:space="preserve"> PAGEREF _Toc209552697 \h </w:instrText>
            </w:r>
            <w:r>
              <w:rPr>
                <w:noProof/>
                <w:webHidden/>
              </w:rPr>
            </w:r>
            <w:r>
              <w:rPr>
                <w:noProof/>
                <w:webHidden/>
              </w:rPr>
              <w:fldChar w:fldCharType="separate"/>
            </w:r>
            <w:r>
              <w:rPr>
                <w:noProof/>
                <w:webHidden/>
              </w:rPr>
              <w:t>12</w:t>
            </w:r>
            <w:r>
              <w:rPr>
                <w:noProof/>
                <w:webHidden/>
              </w:rPr>
              <w:fldChar w:fldCharType="end"/>
            </w:r>
          </w:hyperlink>
        </w:p>
        <w:p w14:paraId="335E9618" w14:textId="6B41B685"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698" w:history="1">
            <w:r w:rsidRPr="0013637D">
              <w:rPr>
                <w:rStyle w:val="Hyperlink"/>
                <w:b/>
                <w:bCs/>
                <w:noProof/>
              </w:rPr>
              <w:t>13.</w:t>
            </w:r>
            <w:r>
              <w:rPr>
                <w:rFonts w:asciiTheme="minorHAnsi" w:eastAsiaTheme="minorEastAsia" w:hAnsiTheme="minorHAnsi" w:cstheme="minorBidi"/>
                <w:noProof/>
                <w:kern w:val="2"/>
                <w14:ligatures w14:val="standardContextual"/>
              </w:rPr>
              <w:tab/>
            </w:r>
            <w:r w:rsidRPr="0013637D">
              <w:rPr>
                <w:rStyle w:val="Hyperlink"/>
                <w:noProof/>
              </w:rPr>
              <w:t>What will happen at the Court hearing(s)?</w:t>
            </w:r>
            <w:r>
              <w:rPr>
                <w:noProof/>
                <w:webHidden/>
              </w:rPr>
              <w:tab/>
            </w:r>
            <w:r>
              <w:rPr>
                <w:noProof/>
                <w:webHidden/>
              </w:rPr>
              <w:fldChar w:fldCharType="begin"/>
            </w:r>
            <w:r>
              <w:rPr>
                <w:noProof/>
                <w:webHidden/>
              </w:rPr>
              <w:instrText xml:space="preserve"> PAGEREF _Toc209552698 \h </w:instrText>
            </w:r>
            <w:r>
              <w:rPr>
                <w:noProof/>
                <w:webHidden/>
              </w:rPr>
            </w:r>
            <w:r>
              <w:rPr>
                <w:noProof/>
                <w:webHidden/>
              </w:rPr>
              <w:fldChar w:fldCharType="separate"/>
            </w:r>
            <w:r>
              <w:rPr>
                <w:noProof/>
                <w:webHidden/>
              </w:rPr>
              <w:t>13</w:t>
            </w:r>
            <w:r>
              <w:rPr>
                <w:noProof/>
                <w:webHidden/>
              </w:rPr>
              <w:fldChar w:fldCharType="end"/>
            </w:r>
          </w:hyperlink>
        </w:p>
        <w:p w14:paraId="4EB0E40B" w14:textId="597BA8DD"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699" w:history="1">
            <w:r w:rsidRPr="0013637D">
              <w:rPr>
                <w:rStyle w:val="Hyperlink"/>
                <w:b/>
                <w:bCs/>
                <w:noProof/>
              </w:rPr>
              <w:t>14.</w:t>
            </w:r>
            <w:r>
              <w:rPr>
                <w:rFonts w:asciiTheme="minorHAnsi" w:eastAsiaTheme="minorEastAsia" w:hAnsiTheme="minorHAnsi" w:cstheme="minorBidi"/>
                <w:noProof/>
                <w:kern w:val="2"/>
                <w14:ligatures w14:val="standardContextual"/>
              </w:rPr>
              <w:tab/>
            </w:r>
            <w:r w:rsidRPr="0013637D">
              <w:rPr>
                <w:rStyle w:val="Hyperlink"/>
                <w:noProof/>
              </w:rPr>
              <w:t>How will the interests of UKI’s and IIUK’s policyholders be protected?</w:t>
            </w:r>
            <w:r>
              <w:rPr>
                <w:noProof/>
                <w:webHidden/>
              </w:rPr>
              <w:tab/>
            </w:r>
            <w:r>
              <w:rPr>
                <w:noProof/>
                <w:webHidden/>
              </w:rPr>
              <w:fldChar w:fldCharType="begin"/>
            </w:r>
            <w:r>
              <w:rPr>
                <w:noProof/>
                <w:webHidden/>
              </w:rPr>
              <w:instrText xml:space="preserve"> PAGEREF _Toc209552699 \h </w:instrText>
            </w:r>
            <w:r>
              <w:rPr>
                <w:noProof/>
                <w:webHidden/>
              </w:rPr>
            </w:r>
            <w:r>
              <w:rPr>
                <w:noProof/>
                <w:webHidden/>
              </w:rPr>
              <w:fldChar w:fldCharType="separate"/>
            </w:r>
            <w:r>
              <w:rPr>
                <w:noProof/>
                <w:webHidden/>
              </w:rPr>
              <w:t>13</w:t>
            </w:r>
            <w:r>
              <w:rPr>
                <w:noProof/>
                <w:webHidden/>
              </w:rPr>
              <w:fldChar w:fldCharType="end"/>
            </w:r>
          </w:hyperlink>
        </w:p>
        <w:p w14:paraId="73296537" w14:textId="3437ABD7"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0" w:history="1">
            <w:r w:rsidRPr="0013637D">
              <w:rPr>
                <w:rStyle w:val="Hyperlink"/>
                <w:b/>
                <w:bCs/>
                <w:noProof/>
              </w:rPr>
              <w:t>15.</w:t>
            </w:r>
            <w:r>
              <w:rPr>
                <w:rFonts w:asciiTheme="minorHAnsi" w:eastAsiaTheme="minorEastAsia" w:hAnsiTheme="minorHAnsi" w:cstheme="minorBidi"/>
                <w:noProof/>
                <w:kern w:val="2"/>
                <w14:ligatures w14:val="standardContextual"/>
              </w:rPr>
              <w:tab/>
            </w:r>
            <w:r w:rsidRPr="0013637D">
              <w:rPr>
                <w:rStyle w:val="Hyperlink"/>
                <w:noProof/>
              </w:rPr>
              <w:t>What other information is available and how do I obtain that information?</w:t>
            </w:r>
            <w:r>
              <w:rPr>
                <w:noProof/>
                <w:webHidden/>
              </w:rPr>
              <w:tab/>
            </w:r>
            <w:r>
              <w:rPr>
                <w:noProof/>
                <w:webHidden/>
              </w:rPr>
              <w:fldChar w:fldCharType="begin"/>
            </w:r>
            <w:r>
              <w:rPr>
                <w:noProof/>
                <w:webHidden/>
              </w:rPr>
              <w:instrText xml:space="preserve"> PAGEREF _Toc209552700 \h </w:instrText>
            </w:r>
            <w:r>
              <w:rPr>
                <w:noProof/>
                <w:webHidden/>
              </w:rPr>
            </w:r>
            <w:r>
              <w:rPr>
                <w:noProof/>
                <w:webHidden/>
              </w:rPr>
              <w:fldChar w:fldCharType="separate"/>
            </w:r>
            <w:r>
              <w:rPr>
                <w:noProof/>
                <w:webHidden/>
              </w:rPr>
              <w:t>14</w:t>
            </w:r>
            <w:r>
              <w:rPr>
                <w:noProof/>
                <w:webHidden/>
              </w:rPr>
              <w:fldChar w:fldCharType="end"/>
            </w:r>
          </w:hyperlink>
        </w:p>
        <w:p w14:paraId="161CEC6A" w14:textId="56196778"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1" w:history="1">
            <w:r w:rsidRPr="0013637D">
              <w:rPr>
                <w:rStyle w:val="Hyperlink"/>
                <w:b/>
                <w:bCs/>
                <w:noProof/>
              </w:rPr>
              <w:t>16.</w:t>
            </w:r>
            <w:r>
              <w:rPr>
                <w:rFonts w:asciiTheme="minorHAnsi" w:eastAsiaTheme="minorEastAsia" w:hAnsiTheme="minorHAnsi" w:cstheme="minorBidi"/>
                <w:noProof/>
                <w:kern w:val="2"/>
                <w14:ligatures w14:val="standardContextual"/>
              </w:rPr>
              <w:tab/>
            </w:r>
            <w:r w:rsidRPr="0013637D">
              <w:rPr>
                <w:rStyle w:val="Hyperlink"/>
                <w:noProof/>
              </w:rPr>
              <w:t>What does the term “not materially adversely affected” used by the Independent Expert mean?</w:t>
            </w:r>
            <w:r>
              <w:rPr>
                <w:noProof/>
                <w:webHidden/>
              </w:rPr>
              <w:tab/>
            </w:r>
            <w:r>
              <w:rPr>
                <w:noProof/>
                <w:webHidden/>
              </w:rPr>
              <w:fldChar w:fldCharType="begin"/>
            </w:r>
            <w:r>
              <w:rPr>
                <w:noProof/>
                <w:webHidden/>
              </w:rPr>
              <w:instrText xml:space="preserve"> PAGEREF _Toc209552701 \h </w:instrText>
            </w:r>
            <w:r>
              <w:rPr>
                <w:noProof/>
                <w:webHidden/>
              </w:rPr>
            </w:r>
            <w:r>
              <w:rPr>
                <w:noProof/>
                <w:webHidden/>
              </w:rPr>
              <w:fldChar w:fldCharType="separate"/>
            </w:r>
            <w:r>
              <w:rPr>
                <w:noProof/>
                <w:webHidden/>
              </w:rPr>
              <w:t>14</w:t>
            </w:r>
            <w:r>
              <w:rPr>
                <w:noProof/>
                <w:webHidden/>
              </w:rPr>
              <w:fldChar w:fldCharType="end"/>
            </w:r>
          </w:hyperlink>
        </w:p>
        <w:p w14:paraId="6EA654AE" w14:textId="3DAF2B34"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2" w:history="1">
            <w:r w:rsidRPr="0013637D">
              <w:rPr>
                <w:rStyle w:val="Hyperlink"/>
                <w:b/>
                <w:bCs/>
                <w:noProof/>
              </w:rPr>
              <w:t>17.</w:t>
            </w:r>
            <w:r>
              <w:rPr>
                <w:rFonts w:asciiTheme="minorHAnsi" w:eastAsiaTheme="minorEastAsia" w:hAnsiTheme="minorHAnsi" w:cstheme="minorBidi"/>
                <w:noProof/>
                <w:kern w:val="2"/>
                <w14:ligatures w14:val="standardContextual"/>
              </w:rPr>
              <w:tab/>
            </w:r>
            <w:r w:rsidRPr="0013637D">
              <w:rPr>
                <w:rStyle w:val="Hyperlink"/>
                <w:noProof/>
              </w:rPr>
              <w:t>What happens next?</w:t>
            </w:r>
            <w:r>
              <w:rPr>
                <w:noProof/>
                <w:webHidden/>
              </w:rPr>
              <w:tab/>
            </w:r>
            <w:r>
              <w:rPr>
                <w:noProof/>
                <w:webHidden/>
              </w:rPr>
              <w:fldChar w:fldCharType="begin"/>
            </w:r>
            <w:r>
              <w:rPr>
                <w:noProof/>
                <w:webHidden/>
              </w:rPr>
              <w:instrText xml:space="preserve"> PAGEREF _Toc209552702 \h </w:instrText>
            </w:r>
            <w:r>
              <w:rPr>
                <w:noProof/>
                <w:webHidden/>
              </w:rPr>
            </w:r>
            <w:r>
              <w:rPr>
                <w:noProof/>
                <w:webHidden/>
              </w:rPr>
              <w:fldChar w:fldCharType="separate"/>
            </w:r>
            <w:r>
              <w:rPr>
                <w:noProof/>
                <w:webHidden/>
              </w:rPr>
              <w:t>15</w:t>
            </w:r>
            <w:r>
              <w:rPr>
                <w:noProof/>
                <w:webHidden/>
              </w:rPr>
              <w:fldChar w:fldCharType="end"/>
            </w:r>
          </w:hyperlink>
        </w:p>
        <w:p w14:paraId="7E0B7D8F" w14:textId="5676838E"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3" w:history="1">
            <w:r w:rsidRPr="0013637D">
              <w:rPr>
                <w:rStyle w:val="Hyperlink"/>
                <w:b/>
                <w:bCs/>
                <w:noProof/>
              </w:rPr>
              <w:t>18.</w:t>
            </w:r>
            <w:r>
              <w:rPr>
                <w:rFonts w:asciiTheme="minorHAnsi" w:eastAsiaTheme="minorEastAsia" w:hAnsiTheme="minorHAnsi" w:cstheme="minorBidi"/>
                <w:noProof/>
                <w:kern w:val="2"/>
                <w14:ligatures w14:val="standardContextual"/>
              </w:rPr>
              <w:tab/>
            </w:r>
            <w:r w:rsidRPr="0013637D">
              <w:rPr>
                <w:rStyle w:val="Hyperlink"/>
                <w:noProof/>
              </w:rPr>
              <w:t>What if I have any concerns about this Transfer or if I consider that I may be adversely affected?</w:t>
            </w:r>
            <w:r>
              <w:rPr>
                <w:noProof/>
                <w:webHidden/>
              </w:rPr>
              <w:tab/>
            </w:r>
            <w:r>
              <w:rPr>
                <w:noProof/>
                <w:webHidden/>
              </w:rPr>
              <w:fldChar w:fldCharType="begin"/>
            </w:r>
            <w:r>
              <w:rPr>
                <w:noProof/>
                <w:webHidden/>
              </w:rPr>
              <w:instrText xml:space="preserve"> PAGEREF _Toc209552703 \h </w:instrText>
            </w:r>
            <w:r>
              <w:rPr>
                <w:noProof/>
                <w:webHidden/>
              </w:rPr>
            </w:r>
            <w:r>
              <w:rPr>
                <w:noProof/>
                <w:webHidden/>
              </w:rPr>
              <w:fldChar w:fldCharType="separate"/>
            </w:r>
            <w:r>
              <w:rPr>
                <w:noProof/>
                <w:webHidden/>
              </w:rPr>
              <w:t>15</w:t>
            </w:r>
            <w:r>
              <w:rPr>
                <w:noProof/>
                <w:webHidden/>
              </w:rPr>
              <w:fldChar w:fldCharType="end"/>
            </w:r>
          </w:hyperlink>
        </w:p>
        <w:p w14:paraId="19DCDBF3" w14:textId="286BE568"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4" w:history="1">
            <w:r w:rsidRPr="0013637D">
              <w:rPr>
                <w:rStyle w:val="Hyperlink"/>
                <w:b/>
                <w:bCs/>
                <w:noProof/>
              </w:rPr>
              <w:t>19.</w:t>
            </w:r>
            <w:r>
              <w:rPr>
                <w:rFonts w:asciiTheme="minorHAnsi" w:eastAsiaTheme="minorEastAsia" w:hAnsiTheme="minorHAnsi" w:cstheme="minorBidi"/>
                <w:noProof/>
                <w:kern w:val="2"/>
                <w14:ligatures w14:val="standardContextual"/>
              </w:rPr>
              <w:tab/>
            </w:r>
            <w:r w:rsidRPr="0013637D">
              <w:rPr>
                <w:rStyle w:val="Hyperlink"/>
                <w:noProof/>
              </w:rPr>
              <w:t>If the Court approves the proposed Transfer am I able to opt out?</w:t>
            </w:r>
            <w:r>
              <w:rPr>
                <w:noProof/>
                <w:webHidden/>
              </w:rPr>
              <w:tab/>
            </w:r>
            <w:r>
              <w:rPr>
                <w:noProof/>
                <w:webHidden/>
              </w:rPr>
              <w:fldChar w:fldCharType="begin"/>
            </w:r>
            <w:r>
              <w:rPr>
                <w:noProof/>
                <w:webHidden/>
              </w:rPr>
              <w:instrText xml:space="preserve"> PAGEREF _Toc209552704 \h </w:instrText>
            </w:r>
            <w:r>
              <w:rPr>
                <w:noProof/>
                <w:webHidden/>
              </w:rPr>
            </w:r>
            <w:r>
              <w:rPr>
                <w:noProof/>
                <w:webHidden/>
              </w:rPr>
              <w:fldChar w:fldCharType="separate"/>
            </w:r>
            <w:r>
              <w:rPr>
                <w:noProof/>
                <w:webHidden/>
              </w:rPr>
              <w:t>16</w:t>
            </w:r>
            <w:r>
              <w:rPr>
                <w:noProof/>
                <w:webHidden/>
              </w:rPr>
              <w:fldChar w:fldCharType="end"/>
            </w:r>
          </w:hyperlink>
        </w:p>
        <w:p w14:paraId="48EEBCA3" w14:textId="69E0A648"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5" w:history="1">
            <w:r w:rsidRPr="0013637D">
              <w:rPr>
                <w:rStyle w:val="Hyperlink"/>
                <w:b/>
                <w:bCs/>
                <w:noProof/>
              </w:rPr>
              <w:t>20.</w:t>
            </w:r>
            <w:r>
              <w:rPr>
                <w:rFonts w:asciiTheme="minorHAnsi" w:eastAsiaTheme="minorEastAsia" w:hAnsiTheme="minorHAnsi" w:cstheme="minorBidi"/>
                <w:noProof/>
                <w:kern w:val="2"/>
                <w14:ligatures w14:val="standardContextual"/>
              </w:rPr>
              <w:tab/>
            </w:r>
            <w:r w:rsidRPr="0013637D">
              <w:rPr>
                <w:rStyle w:val="Hyperlink"/>
                <w:noProof/>
              </w:rPr>
              <w:t>What if the High Court of Justice of England and Wales does not approve the Transfer?</w:t>
            </w:r>
            <w:r>
              <w:rPr>
                <w:noProof/>
                <w:webHidden/>
              </w:rPr>
              <w:tab/>
            </w:r>
            <w:r>
              <w:rPr>
                <w:noProof/>
                <w:webHidden/>
              </w:rPr>
              <w:fldChar w:fldCharType="begin"/>
            </w:r>
            <w:r>
              <w:rPr>
                <w:noProof/>
                <w:webHidden/>
              </w:rPr>
              <w:instrText xml:space="preserve"> PAGEREF _Toc209552705 \h </w:instrText>
            </w:r>
            <w:r>
              <w:rPr>
                <w:noProof/>
                <w:webHidden/>
              </w:rPr>
            </w:r>
            <w:r>
              <w:rPr>
                <w:noProof/>
                <w:webHidden/>
              </w:rPr>
              <w:fldChar w:fldCharType="separate"/>
            </w:r>
            <w:r>
              <w:rPr>
                <w:noProof/>
                <w:webHidden/>
              </w:rPr>
              <w:t>16</w:t>
            </w:r>
            <w:r>
              <w:rPr>
                <w:noProof/>
                <w:webHidden/>
              </w:rPr>
              <w:fldChar w:fldCharType="end"/>
            </w:r>
          </w:hyperlink>
        </w:p>
        <w:p w14:paraId="09C79E5F" w14:textId="4C7E0334"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6" w:history="1">
            <w:r w:rsidRPr="0013637D">
              <w:rPr>
                <w:rStyle w:val="Hyperlink"/>
                <w:b/>
                <w:bCs/>
                <w:noProof/>
              </w:rPr>
              <w:t>21.</w:t>
            </w:r>
            <w:r>
              <w:rPr>
                <w:rFonts w:asciiTheme="minorHAnsi" w:eastAsiaTheme="minorEastAsia" w:hAnsiTheme="minorHAnsi" w:cstheme="minorBidi"/>
                <w:noProof/>
                <w:kern w:val="2"/>
                <w14:ligatures w14:val="standardContextual"/>
              </w:rPr>
              <w:tab/>
            </w:r>
            <w:r w:rsidRPr="0013637D">
              <w:rPr>
                <w:rStyle w:val="Hyperlink"/>
                <w:noProof/>
              </w:rPr>
              <w:t>What if the Jersey Court does not approve the Transfer?</w:t>
            </w:r>
            <w:r>
              <w:rPr>
                <w:noProof/>
                <w:webHidden/>
              </w:rPr>
              <w:tab/>
            </w:r>
            <w:r>
              <w:rPr>
                <w:noProof/>
                <w:webHidden/>
              </w:rPr>
              <w:fldChar w:fldCharType="begin"/>
            </w:r>
            <w:r>
              <w:rPr>
                <w:noProof/>
                <w:webHidden/>
              </w:rPr>
              <w:instrText xml:space="preserve"> PAGEREF _Toc209552706 \h </w:instrText>
            </w:r>
            <w:r>
              <w:rPr>
                <w:noProof/>
                <w:webHidden/>
              </w:rPr>
            </w:r>
            <w:r>
              <w:rPr>
                <w:noProof/>
                <w:webHidden/>
              </w:rPr>
              <w:fldChar w:fldCharType="separate"/>
            </w:r>
            <w:r>
              <w:rPr>
                <w:noProof/>
                <w:webHidden/>
              </w:rPr>
              <w:t>16</w:t>
            </w:r>
            <w:r>
              <w:rPr>
                <w:noProof/>
                <w:webHidden/>
              </w:rPr>
              <w:fldChar w:fldCharType="end"/>
            </w:r>
          </w:hyperlink>
        </w:p>
        <w:p w14:paraId="4A135E3B" w14:textId="55DD09F8" w:rsidR="006A1907" w:rsidRDefault="006A1907">
          <w:pPr>
            <w:pStyle w:val="TOC2"/>
            <w:tabs>
              <w:tab w:val="left" w:pos="960"/>
              <w:tab w:val="right" w:leader="dot" w:pos="9016"/>
            </w:tabs>
            <w:rPr>
              <w:rFonts w:asciiTheme="minorHAnsi" w:eastAsiaTheme="minorEastAsia" w:hAnsiTheme="minorHAnsi" w:cstheme="minorBidi"/>
              <w:noProof/>
              <w:kern w:val="2"/>
              <w14:ligatures w14:val="standardContextual"/>
            </w:rPr>
          </w:pPr>
          <w:hyperlink w:anchor="_Toc209552707" w:history="1">
            <w:r w:rsidRPr="0013637D">
              <w:rPr>
                <w:rStyle w:val="Hyperlink"/>
                <w:noProof/>
              </w:rPr>
              <w:t>IV.</w:t>
            </w:r>
            <w:r>
              <w:rPr>
                <w:rFonts w:asciiTheme="minorHAnsi" w:eastAsiaTheme="minorEastAsia" w:hAnsiTheme="minorHAnsi" w:cstheme="minorBidi"/>
                <w:noProof/>
                <w:kern w:val="2"/>
                <w14:ligatures w14:val="standardContextual"/>
              </w:rPr>
              <w:tab/>
            </w:r>
            <w:r w:rsidRPr="0013637D">
              <w:rPr>
                <w:rStyle w:val="Hyperlink"/>
                <w:noProof/>
              </w:rPr>
              <w:t>Governance and Costs</w:t>
            </w:r>
            <w:r>
              <w:rPr>
                <w:noProof/>
                <w:webHidden/>
              </w:rPr>
              <w:tab/>
            </w:r>
            <w:r>
              <w:rPr>
                <w:noProof/>
                <w:webHidden/>
              </w:rPr>
              <w:fldChar w:fldCharType="begin"/>
            </w:r>
            <w:r>
              <w:rPr>
                <w:noProof/>
                <w:webHidden/>
              </w:rPr>
              <w:instrText xml:space="preserve"> PAGEREF _Toc209552707 \h </w:instrText>
            </w:r>
            <w:r>
              <w:rPr>
                <w:noProof/>
                <w:webHidden/>
              </w:rPr>
            </w:r>
            <w:r>
              <w:rPr>
                <w:noProof/>
                <w:webHidden/>
              </w:rPr>
              <w:fldChar w:fldCharType="separate"/>
            </w:r>
            <w:r>
              <w:rPr>
                <w:noProof/>
                <w:webHidden/>
              </w:rPr>
              <w:t>16</w:t>
            </w:r>
            <w:r>
              <w:rPr>
                <w:noProof/>
                <w:webHidden/>
              </w:rPr>
              <w:fldChar w:fldCharType="end"/>
            </w:r>
          </w:hyperlink>
        </w:p>
        <w:p w14:paraId="6412CE5B" w14:textId="38BCD8FB"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8" w:history="1">
            <w:r w:rsidRPr="0013637D">
              <w:rPr>
                <w:rStyle w:val="Hyperlink"/>
                <w:b/>
                <w:bCs/>
                <w:noProof/>
              </w:rPr>
              <w:t>22.</w:t>
            </w:r>
            <w:r>
              <w:rPr>
                <w:rFonts w:asciiTheme="minorHAnsi" w:eastAsiaTheme="minorEastAsia" w:hAnsiTheme="minorHAnsi" w:cstheme="minorBidi"/>
                <w:noProof/>
                <w:kern w:val="2"/>
                <w14:ligatures w14:val="standardContextual"/>
              </w:rPr>
              <w:tab/>
            </w:r>
            <w:r w:rsidRPr="0013637D">
              <w:rPr>
                <w:rStyle w:val="Hyperlink"/>
                <w:noProof/>
              </w:rPr>
              <w:t>How independent is the Independent Expert?</w:t>
            </w:r>
            <w:r>
              <w:rPr>
                <w:noProof/>
                <w:webHidden/>
              </w:rPr>
              <w:tab/>
            </w:r>
            <w:r>
              <w:rPr>
                <w:noProof/>
                <w:webHidden/>
              </w:rPr>
              <w:fldChar w:fldCharType="begin"/>
            </w:r>
            <w:r>
              <w:rPr>
                <w:noProof/>
                <w:webHidden/>
              </w:rPr>
              <w:instrText xml:space="preserve"> PAGEREF _Toc209552708 \h </w:instrText>
            </w:r>
            <w:r>
              <w:rPr>
                <w:noProof/>
                <w:webHidden/>
              </w:rPr>
            </w:r>
            <w:r>
              <w:rPr>
                <w:noProof/>
                <w:webHidden/>
              </w:rPr>
              <w:fldChar w:fldCharType="separate"/>
            </w:r>
            <w:r>
              <w:rPr>
                <w:noProof/>
                <w:webHidden/>
              </w:rPr>
              <w:t>16</w:t>
            </w:r>
            <w:r>
              <w:rPr>
                <w:noProof/>
                <w:webHidden/>
              </w:rPr>
              <w:fldChar w:fldCharType="end"/>
            </w:r>
          </w:hyperlink>
        </w:p>
        <w:p w14:paraId="4083597E" w14:textId="19E74990"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09" w:history="1">
            <w:r w:rsidRPr="0013637D">
              <w:rPr>
                <w:rStyle w:val="Hyperlink"/>
                <w:b/>
                <w:bCs/>
                <w:noProof/>
              </w:rPr>
              <w:t>23.</w:t>
            </w:r>
            <w:r>
              <w:rPr>
                <w:rFonts w:asciiTheme="minorHAnsi" w:eastAsiaTheme="minorEastAsia" w:hAnsiTheme="minorHAnsi" w:cstheme="minorBidi"/>
                <w:noProof/>
                <w:kern w:val="2"/>
                <w14:ligatures w14:val="standardContextual"/>
              </w:rPr>
              <w:tab/>
            </w:r>
            <w:r w:rsidRPr="0013637D">
              <w:rPr>
                <w:rStyle w:val="Hyperlink"/>
                <w:noProof/>
              </w:rPr>
              <w:t>Who is paying for the Transfer?</w:t>
            </w:r>
            <w:r>
              <w:rPr>
                <w:noProof/>
                <w:webHidden/>
              </w:rPr>
              <w:tab/>
            </w:r>
            <w:r>
              <w:rPr>
                <w:noProof/>
                <w:webHidden/>
              </w:rPr>
              <w:fldChar w:fldCharType="begin"/>
            </w:r>
            <w:r>
              <w:rPr>
                <w:noProof/>
                <w:webHidden/>
              </w:rPr>
              <w:instrText xml:space="preserve"> PAGEREF _Toc209552709 \h </w:instrText>
            </w:r>
            <w:r>
              <w:rPr>
                <w:noProof/>
                <w:webHidden/>
              </w:rPr>
            </w:r>
            <w:r>
              <w:rPr>
                <w:noProof/>
                <w:webHidden/>
              </w:rPr>
              <w:fldChar w:fldCharType="separate"/>
            </w:r>
            <w:r>
              <w:rPr>
                <w:noProof/>
                <w:webHidden/>
              </w:rPr>
              <w:t>17</w:t>
            </w:r>
            <w:r>
              <w:rPr>
                <w:noProof/>
                <w:webHidden/>
              </w:rPr>
              <w:fldChar w:fldCharType="end"/>
            </w:r>
          </w:hyperlink>
        </w:p>
        <w:p w14:paraId="0A0D07D9" w14:textId="1B27B8BF"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10" w:history="1">
            <w:r w:rsidRPr="0013637D">
              <w:rPr>
                <w:rStyle w:val="Hyperlink"/>
                <w:b/>
                <w:bCs/>
                <w:noProof/>
              </w:rPr>
              <w:t>24.</w:t>
            </w:r>
            <w:r>
              <w:rPr>
                <w:rFonts w:asciiTheme="minorHAnsi" w:eastAsiaTheme="minorEastAsia" w:hAnsiTheme="minorHAnsi" w:cstheme="minorBidi"/>
                <w:noProof/>
                <w:kern w:val="2"/>
                <w14:ligatures w14:val="standardContextual"/>
              </w:rPr>
              <w:tab/>
            </w:r>
            <w:r w:rsidRPr="0013637D">
              <w:rPr>
                <w:rStyle w:val="Hyperlink"/>
                <w:noProof/>
              </w:rPr>
              <w:t>Do I have a vote on the Transfer?</w:t>
            </w:r>
            <w:r>
              <w:rPr>
                <w:noProof/>
                <w:webHidden/>
              </w:rPr>
              <w:tab/>
            </w:r>
            <w:r>
              <w:rPr>
                <w:noProof/>
                <w:webHidden/>
              </w:rPr>
              <w:fldChar w:fldCharType="begin"/>
            </w:r>
            <w:r>
              <w:rPr>
                <w:noProof/>
                <w:webHidden/>
              </w:rPr>
              <w:instrText xml:space="preserve"> PAGEREF _Toc209552710 \h </w:instrText>
            </w:r>
            <w:r>
              <w:rPr>
                <w:noProof/>
                <w:webHidden/>
              </w:rPr>
            </w:r>
            <w:r>
              <w:rPr>
                <w:noProof/>
                <w:webHidden/>
              </w:rPr>
              <w:fldChar w:fldCharType="separate"/>
            </w:r>
            <w:r>
              <w:rPr>
                <w:noProof/>
                <w:webHidden/>
              </w:rPr>
              <w:t>17</w:t>
            </w:r>
            <w:r>
              <w:rPr>
                <w:noProof/>
                <w:webHidden/>
              </w:rPr>
              <w:fldChar w:fldCharType="end"/>
            </w:r>
          </w:hyperlink>
        </w:p>
        <w:p w14:paraId="30F2D7D7" w14:textId="0C8042A1" w:rsidR="006A1907" w:rsidRDefault="006A1907">
          <w:pPr>
            <w:pStyle w:val="TOC2"/>
            <w:tabs>
              <w:tab w:val="left" w:pos="720"/>
              <w:tab w:val="right" w:leader="dot" w:pos="9016"/>
            </w:tabs>
            <w:rPr>
              <w:rFonts w:asciiTheme="minorHAnsi" w:eastAsiaTheme="minorEastAsia" w:hAnsiTheme="minorHAnsi" w:cstheme="minorBidi"/>
              <w:noProof/>
              <w:kern w:val="2"/>
              <w14:ligatures w14:val="standardContextual"/>
            </w:rPr>
          </w:pPr>
          <w:hyperlink w:anchor="_Toc209552711" w:history="1">
            <w:r w:rsidRPr="0013637D">
              <w:rPr>
                <w:rStyle w:val="Hyperlink"/>
                <w:noProof/>
              </w:rPr>
              <w:t>V.</w:t>
            </w:r>
            <w:r>
              <w:rPr>
                <w:rFonts w:asciiTheme="minorHAnsi" w:eastAsiaTheme="minorEastAsia" w:hAnsiTheme="minorHAnsi" w:cstheme="minorBidi"/>
                <w:noProof/>
                <w:kern w:val="2"/>
                <w14:ligatures w14:val="standardContextual"/>
              </w:rPr>
              <w:tab/>
            </w:r>
            <w:r w:rsidRPr="0013637D">
              <w:rPr>
                <w:rStyle w:val="Hyperlink"/>
                <w:noProof/>
              </w:rPr>
              <w:t>What You Need to Do</w:t>
            </w:r>
            <w:r>
              <w:rPr>
                <w:noProof/>
                <w:webHidden/>
              </w:rPr>
              <w:tab/>
            </w:r>
            <w:r>
              <w:rPr>
                <w:noProof/>
                <w:webHidden/>
              </w:rPr>
              <w:fldChar w:fldCharType="begin"/>
            </w:r>
            <w:r>
              <w:rPr>
                <w:noProof/>
                <w:webHidden/>
              </w:rPr>
              <w:instrText xml:space="preserve"> PAGEREF _Toc209552711 \h </w:instrText>
            </w:r>
            <w:r>
              <w:rPr>
                <w:noProof/>
                <w:webHidden/>
              </w:rPr>
            </w:r>
            <w:r>
              <w:rPr>
                <w:noProof/>
                <w:webHidden/>
              </w:rPr>
              <w:fldChar w:fldCharType="separate"/>
            </w:r>
            <w:r>
              <w:rPr>
                <w:noProof/>
                <w:webHidden/>
              </w:rPr>
              <w:t>17</w:t>
            </w:r>
            <w:r>
              <w:rPr>
                <w:noProof/>
                <w:webHidden/>
              </w:rPr>
              <w:fldChar w:fldCharType="end"/>
            </w:r>
          </w:hyperlink>
        </w:p>
        <w:p w14:paraId="6F4F1BEF" w14:textId="2C6F6421"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12" w:history="1">
            <w:r w:rsidRPr="0013637D">
              <w:rPr>
                <w:rStyle w:val="Hyperlink"/>
                <w:b/>
                <w:bCs/>
                <w:noProof/>
              </w:rPr>
              <w:t>25.</w:t>
            </w:r>
            <w:r>
              <w:rPr>
                <w:rFonts w:asciiTheme="minorHAnsi" w:eastAsiaTheme="minorEastAsia" w:hAnsiTheme="minorHAnsi" w:cstheme="minorBidi"/>
                <w:noProof/>
                <w:kern w:val="2"/>
                <w14:ligatures w14:val="standardContextual"/>
              </w:rPr>
              <w:tab/>
            </w:r>
            <w:r w:rsidRPr="0013637D">
              <w:rPr>
                <w:rStyle w:val="Hyperlink"/>
                <w:noProof/>
              </w:rPr>
              <w:t>What should I do now?</w:t>
            </w:r>
            <w:r>
              <w:rPr>
                <w:noProof/>
                <w:webHidden/>
              </w:rPr>
              <w:tab/>
            </w:r>
            <w:r>
              <w:rPr>
                <w:noProof/>
                <w:webHidden/>
              </w:rPr>
              <w:fldChar w:fldCharType="begin"/>
            </w:r>
            <w:r>
              <w:rPr>
                <w:noProof/>
                <w:webHidden/>
              </w:rPr>
              <w:instrText xml:space="preserve"> PAGEREF _Toc209552712 \h </w:instrText>
            </w:r>
            <w:r>
              <w:rPr>
                <w:noProof/>
                <w:webHidden/>
              </w:rPr>
            </w:r>
            <w:r>
              <w:rPr>
                <w:noProof/>
                <w:webHidden/>
              </w:rPr>
              <w:fldChar w:fldCharType="separate"/>
            </w:r>
            <w:r>
              <w:rPr>
                <w:noProof/>
                <w:webHidden/>
              </w:rPr>
              <w:t>17</w:t>
            </w:r>
            <w:r>
              <w:rPr>
                <w:noProof/>
                <w:webHidden/>
              </w:rPr>
              <w:fldChar w:fldCharType="end"/>
            </w:r>
          </w:hyperlink>
        </w:p>
        <w:p w14:paraId="48EF8EF1" w14:textId="5142975C" w:rsidR="006A1907" w:rsidRDefault="006A1907">
          <w:pPr>
            <w:pStyle w:val="TOC2"/>
            <w:tabs>
              <w:tab w:val="left" w:pos="960"/>
              <w:tab w:val="right" w:leader="dot" w:pos="9016"/>
            </w:tabs>
            <w:rPr>
              <w:rFonts w:asciiTheme="minorHAnsi" w:eastAsiaTheme="minorEastAsia" w:hAnsiTheme="minorHAnsi" w:cstheme="minorBidi"/>
              <w:noProof/>
              <w:kern w:val="2"/>
              <w14:ligatures w14:val="standardContextual"/>
            </w:rPr>
          </w:pPr>
          <w:hyperlink w:anchor="_Toc209552713" w:history="1">
            <w:r w:rsidRPr="0013637D">
              <w:rPr>
                <w:rStyle w:val="Hyperlink"/>
                <w:noProof/>
              </w:rPr>
              <w:t>VI.</w:t>
            </w:r>
            <w:r>
              <w:rPr>
                <w:rFonts w:asciiTheme="minorHAnsi" w:eastAsiaTheme="minorEastAsia" w:hAnsiTheme="minorHAnsi" w:cstheme="minorBidi"/>
                <w:noProof/>
                <w:kern w:val="2"/>
                <w14:ligatures w14:val="standardContextual"/>
              </w:rPr>
              <w:tab/>
            </w:r>
            <w:r w:rsidRPr="0013637D">
              <w:rPr>
                <w:rStyle w:val="Hyperlink"/>
                <w:noProof/>
              </w:rPr>
              <w:t>Data and Records</w:t>
            </w:r>
            <w:r>
              <w:rPr>
                <w:noProof/>
                <w:webHidden/>
              </w:rPr>
              <w:tab/>
            </w:r>
            <w:r>
              <w:rPr>
                <w:noProof/>
                <w:webHidden/>
              </w:rPr>
              <w:fldChar w:fldCharType="begin"/>
            </w:r>
            <w:r>
              <w:rPr>
                <w:noProof/>
                <w:webHidden/>
              </w:rPr>
              <w:instrText xml:space="preserve"> PAGEREF _Toc209552713 \h </w:instrText>
            </w:r>
            <w:r>
              <w:rPr>
                <w:noProof/>
                <w:webHidden/>
              </w:rPr>
            </w:r>
            <w:r>
              <w:rPr>
                <w:noProof/>
                <w:webHidden/>
              </w:rPr>
              <w:fldChar w:fldCharType="separate"/>
            </w:r>
            <w:r>
              <w:rPr>
                <w:noProof/>
                <w:webHidden/>
              </w:rPr>
              <w:t>17</w:t>
            </w:r>
            <w:r>
              <w:rPr>
                <w:noProof/>
                <w:webHidden/>
              </w:rPr>
              <w:fldChar w:fldCharType="end"/>
            </w:r>
          </w:hyperlink>
        </w:p>
        <w:p w14:paraId="294B9BC7" w14:textId="080A1E65"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14" w:history="1">
            <w:r w:rsidRPr="0013637D">
              <w:rPr>
                <w:rStyle w:val="Hyperlink"/>
                <w:b/>
                <w:bCs/>
                <w:noProof/>
              </w:rPr>
              <w:t>26.</w:t>
            </w:r>
            <w:r>
              <w:rPr>
                <w:rFonts w:asciiTheme="minorHAnsi" w:eastAsiaTheme="minorEastAsia" w:hAnsiTheme="minorHAnsi" w:cstheme="minorBidi"/>
                <w:noProof/>
                <w:kern w:val="2"/>
                <w14:ligatures w14:val="standardContextual"/>
              </w:rPr>
              <w:tab/>
            </w:r>
            <w:r w:rsidRPr="0013637D">
              <w:rPr>
                <w:rStyle w:val="Hyperlink"/>
                <w:noProof/>
              </w:rPr>
              <w:t>What happens to my personal data?</w:t>
            </w:r>
            <w:r>
              <w:rPr>
                <w:noProof/>
                <w:webHidden/>
              </w:rPr>
              <w:tab/>
            </w:r>
            <w:r>
              <w:rPr>
                <w:noProof/>
                <w:webHidden/>
              </w:rPr>
              <w:fldChar w:fldCharType="begin"/>
            </w:r>
            <w:r>
              <w:rPr>
                <w:noProof/>
                <w:webHidden/>
              </w:rPr>
              <w:instrText xml:space="preserve"> PAGEREF _Toc209552714 \h </w:instrText>
            </w:r>
            <w:r>
              <w:rPr>
                <w:noProof/>
                <w:webHidden/>
              </w:rPr>
            </w:r>
            <w:r>
              <w:rPr>
                <w:noProof/>
                <w:webHidden/>
              </w:rPr>
              <w:fldChar w:fldCharType="separate"/>
            </w:r>
            <w:r>
              <w:rPr>
                <w:noProof/>
                <w:webHidden/>
              </w:rPr>
              <w:t>17</w:t>
            </w:r>
            <w:r>
              <w:rPr>
                <w:noProof/>
                <w:webHidden/>
              </w:rPr>
              <w:fldChar w:fldCharType="end"/>
            </w:r>
          </w:hyperlink>
        </w:p>
        <w:p w14:paraId="54A3EE2B" w14:textId="3FEEE795"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15" w:history="1">
            <w:r w:rsidRPr="0013637D">
              <w:rPr>
                <w:rStyle w:val="Hyperlink"/>
                <w:b/>
                <w:bCs/>
                <w:noProof/>
              </w:rPr>
              <w:t>27.</w:t>
            </w:r>
            <w:r>
              <w:rPr>
                <w:rFonts w:asciiTheme="minorHAnsi" w:eastAsiaTheme="minorEastAsia" w:hAnsiTheme="minorHAnsi" w:cstheme="minorBidi"/>
                <w:noProof/>
                <w:kern w:val="2"/>
                <w14:ligatures w14:val="standardContextual"/>
              </w:rPr>
              <w:tab/>
            </w:r>
            <w:r w:rsidRPr="0013637D">
              <w:rPr>
                <w:rStyle w:val="Hyperlink"/>
                <w:noProof/>
              </w:rPr>
              <w:t>Will policy records remain traceable and up to date after the Transfer?</w:t>
            </w:r>
            <w:r>
              <w:rPr>
                <w:noProof/>
                <w:webHidden/>
              </w:rPr>
              <w:tab/>
            </w:r>
            <w:r>
              <w:rPr>
                <w:noProof/>
                <w:webHidden/>
              </w:rPr>
              <w:fldChar w:fldCharType="begin"/>
            </w:r>
            <w:r>
              <w:rPr>
                <w:noProof/>
                <w:webHidden/>
              </w:rPr>
              <w:instrText xml:space="preserve"> PAGEREF _Toc209552715 \h </w:instrText>
            </w:r>
            <w:r>
              <w:rPr>
                <w:noProof/>
                <w:webHidden/>
              </w:rPr>
            </w:r>
            <w:r>
              <w:rPr>
                <w:noProof/>
                <w:webHidden/>
              </w:rPr>
              <w:fldChar w:fldCharType="separate"/>
            </w:r>
            <w:r>
              <w:rPr>
                <w:noProof/>
                <w:webHidden/>
              </w:rPr>
              <w:t>18</w:t>
            </w:r>
            <w:r>
              <w:rPr>
                <w:noProof/>
                <w:webHidden/>
              </w:rPr>
              <w:fldChar w:fldCharType="end"/>
            </w:r>
          </w:hyperlink>
        </w:p>
        <w:p w14:paraId="5DC5457C" w14:textId="5163F1B3" w:rsidR="006A1907" w:rsidRDefault="006A1907" w:rsidP="00827139">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16" w:history="1">
            <w:r w:rsidRPr="0013637D">
              <w:rPr>
                <w:rStyle w:val="Hyperlink"/>
                <w:b/>
                <w:bCs/>
                <w:noProof/>
              </w:rPr>
              <w:t>28.</w:t>
            </w:r>
            <w:r>
              <w:rPr>
                <w:rFonts w:asciiTheme="minorHAnsi" w:eastAsiaTheme="minorEastAsia" w:hAnsiTheme="minorHAnsi" w:cstheme="minorBidi"/>
                <w:noProof/>
                <w:kern w:val="2"/>
                <w14:ligatures w14:val="standardContextual"/>
              </w:rPr>
              <w:tab/>
            </w:r>
            <w:r w:rsidRPr="0013637D">
              <w:rPr>
                <w:rStyle w:val="Hyperlink"/>
                <w:noProof/>
              </w:rPr>
              <w:t>How does the Transfer affect my rights to the Financial Services Compensation Scheme (FSCS) or the Financial Ombudsman Service (FOS)?</w:t>
            </w:r>
            <w:r>
              <w:rPr>
                <w:noProof/>
                <w:webHidden/>
              </w:rPr>
              <w:tab/>
            </w:r>
            <w:r>
              <w:rPr>
                <w:noProof/>
                <w:webHidden/>
              </w:rPr>
              <w:fldChar w:fldCharType="begin"/>
            </w:r>
            <w:r>
              <w:rPr>
                <w:noProof/>
                <w:webHidden/>
              </w:rPr>
              <w:instrText xml:space="preserve"> PAGEREF _Toc209552716 \h </w:instrText>
            </w:r>
            <w:r>
              <w:rPr>
                <w:noProof/>
                <w:webHidden/>
              </w:rPr>
            </w:r>
            <w:r>
              <w:rPr>
                <w:noProof/>
                <w:webHidden/>
              </w:rPr>
              <w:fldChar w:fldCharType="separate"/>
            </w:r>
            <w:r>
              <w:rPr>
                <w:noProof/>
                <w:webHidden/>
              </w:rPr>
              <w:t>18</w:t>
            </w:r>
            <w:r>
              <w:rPr>
                <w:noProof/>
                <w:webHidden/>
              </w:rPr>
              <w:fldChar w:fldCharType="end"/>
            </w:r>
          </w:hyperlink>
        </w:p>
        <w:p w14:paraId="7407802F" w14:textId="6539D2C3" w:rsidR="006A1907" w:rsidRDefault="006A1907">
          <w:pPr>
            <w:pStyle w:val="TOC2"/>
            <w:tabs>
              <w:tab w:val="left" w:pos="960"/>
              <w:tab w:val="right" w:leader="dot" w:pos="9016"/>
            </w:tabs>
            <w:rPr>
              <w:rFonts w:asciiTheme="minorHAnsi" w:eastAsiaTheme="minorEastAsia" w:hAnsiTheme="minorHAnsi" w:cstheme="minorBidi"/>
              <w:noProof/>
              <w:kern w:val="2"/>
              <w14:ligatures w14:val="standardContextual"/>
            </w:rPr>
          </w:pPr>
          <w:hyperlink w:anchor="_Toc209552718" w:history="1">
            <w:r w:rsidRPr="0013637D">
              <w:rPr>
                <w:rStyle w:val="Hyperlink"/>
                <w:noProof/>
              </w:rPr>
              <w:t>VII.</w:t>
            </w:r>
            <w:r>
              <w:rPr>
                <w:rFonts w:asciiTheme="minorHAnsi" w:eastAsiaTheme="minorEastAsia" w:hAnsiTheme="minorHAnsi" w:cstheme="minorBidi"/>
                <w:noProof/>
                <w:kern w:val="2"/>
                <w14:ligatures w14:val="standardContextual"/>
              </w:rPr>
              <w:tab/>
            </w:r>
            <w:r w:rsidRPr="0013637D">
              <w:rPr>
                <w:rStyle w:val="Hyperlink"/>
                <w:noProof/>
              </w:rPr>
              <w:t>Operational Arrangements and Other Business</w:t>
            </w:r>
            <w:r>
              <w:rPr>
                <w:noProof/>
                <w:webHidden/>
              </w:rPr>
              <w:tab/>
            </w:r>
            <w:r>
              <w:rPr>
                <w:noProof/>
                <w:webHidden/>
              </w:rPr>
              <w:fldChar w:fldCharType="begin"/>
            </w:r>
            <w:r>
              <w:rPr>
                <w:noProof/>
                <w:webHidden/>
              </w:rPr>
              <w:instrText xml:space="preserve"> PAGEREF _Toc209552718 \h </w:instrText>
            </w:r>
            <w:r>
              <w:rPr>
                <w:noProof/>
                <w:webHidden/>
              </w:rPr>
            </w:r>
            <w:r>
              <w:rPr>
                <w:noProof/>
                <w:webHidden/>
              </w:rPr>
              <w:fldChar w:fldCharType="separate"/>
            </w:r>
            <w:r>
              <w:rPr>
                <w:noProof/>
                <w:webHidden/>
              </w:rPr>
              <w:t>18</w:t>
            </w:r>
            <w:r>
              <w:rPr>
                <w:noProof/>
                <w:webHidden/>
              </w:rPr>
              <w:fldChar w:fldCharType="end"/>
            </w:r>
          </w:hyperlink>
        </w:p>
        <w:p w14:paraId="5ECD789E" w14:textId="135FB04C"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19" w:history="1">
            <w:r w:rsidRPr="0013637D">
              <w:rPr>
                <w:rStyle w:val="Hyperlink"/>
                <w:b/>
                <w:bCs/>
                <w:noProof/>
              </w:rPr>
              <w:t>29.</w:t>
            </w:r>
            <w:r>
              <w:rPr>
                <w:rFonts w:asciiTheme="minorHAnsi" w:eastAsiaTheme="minorEastAsia" w:hAnsiTheme="minorHAnsi" w:cstheme="minorBidi"/>
                <w:noProof/>
                <w:kern w:val="2"/>
                <w14:ligatures w14:val="standardContextual"/>
              </w:rPr>
              <w:tab/>
            </w:r>
            <w:r w:rsidRPr="0013637D">
              <w:rPr>
                <w:rStyle w:val="Hyperlink"/>
                <w:noProof/>
              </w:rPr>
              <w:t>Does the Transfer affect any ongoing legal proceedings or my appointed legal representative?</w:t>
            </w:r>
            <w:r>
              <w:rPr>
                <w:noProof/>
                <w:webHidden/>
              </w:rPr>
              <w:tab/>
            </w:r>
            <w:r>
              <w:rPr>
                <w:noProof/>
                <w:webHidden/>
              </w:rPr>
              <w:fldChar w:fldCharType="begin"/>
            </w:r>
            <w:r>
              <w:rPr>
                <w:noProof/>
                <w:webHidden/>
              </w:rPr>
              <w:instrText xml:space="preserve"> PAGEREF _Toc209552719 \h </w:instrText>
            </w:r>
            <w:r>
              <w:rPr>
                <w:noProof/>
                <w:webHidden/>
              </w:rPr>
            </w:r>
            <w:r>
              <w:rPr>
                <w:noProof/>
                <w:webHidden/>
              </w:rPr>
              <w:fldChar w:fldCharType="separate"/>
            </w:r>
            <w:r>
              <w:rPr>
                <w:noProof/>
                <w:webHidden/>
              </w:rPr>
              <w:t>18</w:t>
            </w:r>
            <w:r>
              <w:rPr>
                <w:noProof/>
                <w:webHidden/>
              </w:rPr>
              <w:fldChar w:fldCharType="end"/>
            </w:r>
          </w:hyperlink>
        </w:p>
        <w:p w14:paraId="0B9934D2" w14:textId="30D8ADD7"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20" w:history="1">
            <w:r w:rsidRPr="0013637D">
              <w:rPr>
                <w:rStyle w:val="Hyperlink"/>
                <w:b/>
                <w:bCs/>
                <w:noProof/>
              </w:rPr>
              <w:t>30.</w:t>
            </w:r>
            <w:r>
              <w:rPr>
                <w:rFonts w:asciiTheme="minorHAnsi" w:eastAsiaTheme="minorEastAsia" w:hAnsiTheme="minorHAnsi" w:cstheme="minorBidi"/>
                <w:noProof/>
                <w:kern w:val="2"/>
                <w14:ligatures w14:val="standardContextual"/>
              </w:rPr>
              <w:tab/>
            </w:r>
            <w:r w:rsidRPr="0013637D">
              <w:rPr>
                <w:rStyle w:val="Hyperlink"/>
                <w:noProof/>
              </w:rPr>
              <w:t>Does this Transfer affect policies or contracts under other Direct Line Group brands (for example, Direct Line)?</w:t>
            </w:r>
            <w:r>
              <w:rPr>
                <w:noProof/>
                <w:webHidden/>
              </w:rPr>
              <w:tab/>
            </w:r>
            <w:r>
              <w:rPr>
                <w:noProof/>
                <w:webHidden/>
              </w:rPr>
              <w:fldChar w:fldCharType="begin"/>
            </w:r>
            <w:r>
              <w:rPr>
                <w:noProof/>
                <w:webHidden/>
              </w:rPr>
              <w:instrText xml:space="preserve"> PAGEREF _Toc209552720 \h </w:instrText>
            </w:r>
            <w:r>
              <w:rPr>
                <w:noProof/>
                <w:webHidden/>
              </w:rPr>
            </w:r>
            <w:r>
              <w:rPr>
                <w:noProof/>
                <w:webHidden/>
              </w:rPr>
              <w:fldChar w:fldCharType="separate"/>
            </w:r>
            <w:r>
              <w:rPr>
                <w:noProof/>
                <w:webHidden/>
              </w:rPr>
              <w:t>18</w:t>
            </w:r>
            <w:r>
              <w:rPr>
                <w:noProof/>
                <w:webHidden/>
              </w:rPr>
              <w:fldChar w:fldCharType="end"/>
            </w:r>
          </w:hyperlink>
        </w:p>
        <w:p w14:paraId="0F8C1397" w14:textId="0BD306EC" w:rsidR="006A1907" w:rsidRDefault="006A1907">
          <w:pPr>
            <w:pStyle w:val="TOC3"/>
            <w:tabs>
              <w:tab w:val="left" w:pos="1200"/>
              <w:tab w:val="right" w:leader="dot" w:pos="9016"/>
            </w:tabs>
            <w:rPr>
              <w:rFonts w:asciiTheme="minorHAnsi" w:eastAsiaTheme="minorEastAsia" w:hAnsiTheme="minorHAnsi" w:cstheme="minorBidi"/>
              <w:noProof/>
              <w:kern w:val="2"/>
              <w14:ligatures w14:val="standardContextual"/>
            </w:rPr>
          </w:pPr>
          <w:hyperlink w:anchor="_Toc209552721" w:history="1">
            <w:r w:rsidRPr="0013637D">
              <w:rPr>
                <w:rStyle w:val="Hyperlink"/>
                <w:b/>
                <w:bCs/>
                <w:noProof/>
              </w:rPr>
              <w:t>31.</w:t>
            </w:r>
            <w:r>
              <w:rPr>
                <w:rFonts w:asciiTheme="minorHAnsi" w:eastAsiaTheme="minorEastAsia" w:hAnsiTheme="minorHAnsi" w:cstheme="minorBidi"/>
                <w:noProof/>
                <w:kern w:val="2"/>
                <w14:ligatures w14:val="standardContextual"/>
              </w:rPr>
              <w:tab/>
            </w:r>
            <w:r w:rsidRPr="0013637D">
              <w:rPr>
                <w:rStyle w:val="Hyperlink"/>
                <w:noProof/>
              </w:rPr>
              <w:t>What about claims linked to policies that are not in scope of the Scheme?</w:t>
            </w:r>
            <w:r>
              <w:rPr>
                <w:noProof/>
                <w:webHidden/>
              </w:rPr>
              <w:tab/>
            </w:r>
            <w:r>
              <w:rPr>
                <w:noProof/>
                <w:webHidden/>
              </w:rPr>
              <w:fldChar w:fldCharType="begin"/>
            </w:r>
            <w:r>
              <w:rPr>
                <w:noProof/>
                <w:webHidden/>
              </w:rPr>
              <w:instrText xml:space="preserve"> PAGEREF _Toc209552721 \h </w:instrText>
            </w:r>
            <w:r>
              <w:rPr>
                <w:noProof/>
                <w:webHidden/>
              </w:rPr>
            </w:r>
            <w:r>
              <w:rPr>
                <w:noProof/>
                <w:webHidden/>
              </w:rPr>
              <w:fldChar w:fldCharType="separate"/>
            </w:r>
            <w:r>
              <w:rPr>
                <w:noProof/>
                <w:webHidden/>
              </w:rPr>
              <w:t>18</w:t>
            </w:r>
            <w:r>
              <w:rPr>
                <w:noProof/>
                <w:webHidden/>
              </w:rPr>
              <w:fldChar w:fldCharType="end"/>
            </w:r>
          </w:hyperlink>
        </w:p>
        <w:p w14:paraId="072DD2D9" w14:textId="0BD83D48" w:rsidR="00AF4A4A" w:rsidRDefault="00AF4A4A" w:rsidP="00827139">
          <w:pPr>
            <w:ind w:left="0"/>
          </w:pPr>
          <w:r>
            <w:fldChar w:fldCharType="end"/>
          </w:r>
        </w:p>
      </w:sdtContent>
    </w:sdt>
    <w:p w14:paraId="589D3A5D" w14:textId="22D4E66A" w:rsidR="00533772" w:rsidRPr="00677DE3" w:rsidRDefault="00533772" w:rsidP="00AF4A4A">
      <w:pPr>
        <w:rPr>
          <w:highlight w:val="yellow"/>
        </w:rPr>
      </w:pPr>
      <w:r w:rsidRPr="00677DE3">
        <w:rPr>
          <w:highlight w:val="yellow"/>
        </w:rPr>
        <w:br w:type="page"/>
      </w:r>
    </w:p>
    <w:p w14:paraId="7C60C3FD" w14:textId="3C5F8368" w:rsidR="00E41E0B" w:rsidRPr="00E41E0B" w:rsidRDefault="00E41E0B" w:rsidP="00E41E0B">
      <w:pPr>
        <w:pStyle w:val="Title"/>
        <w:rPr>
          <w:sz w:val="36"/>
          <w:szCs w:val="36"/>
        </w:rPr>
      </w:pPr>
      <w:r w:rsidRPr="00E41E0B">
        <w:rPr>
          <w:sz w:val="36"/>
          <w:szCs w:val="36"/>
        </w:rPr>
        <w:lastRenderedPageBreak/>
        <w:t>Proposed Part VII Transfer of certain general commercial lines insurance business from U K Insurance Limited to Intact Insurance UK Limited</w:t>
      </w:r>
    </w:p>
    <w:p w14:paraId="58A6DCDD" w14:textId="77777777" w:rsidR="00A504C4" w:rsidRDefault="00A504C4" w:rsidP="00E75945">
      <w:pPr>
        <w:ind w:left="0"/>
      </w:pPr>
    </w:p>
    <w:p w14:paraId="2CF2F9C8" w14:textId="425F2F50" w:rsidR="00E75945" w:rsidRDefault="00E75945" w:rsidP="00E75945">
      <w:pPr>
        <w:ind w:left="0"/>
      </w:pPr>
      <w:r w:rsidRPr="00864183">
        <w:t xml:space="preserve">This guide is </w:t>
      </w:r>
      <w:r>
        <w:t xml:space="preserve">primarily </w:t>
      </w:r>
      <w:r w:rsidRPr="00864183">
        <w:t>for policyholders</w:t>
      </w:r>
      <w:r>
        <w:t xml:space="preserve"> </w:t>
      </w:r>
      <w:r w:rsidRPr="00864183">
        <w:t>who have a policy that</w:t>
      </w:r>
      <w:r>
        <w:t xml:space="preserve"> i</w:t>
      </w:r>
      <w:r w:rsidRPr="00864183">
        <w:t xml:space="preserve">s part of the proposed </w:t>
      </w:r>
      <w:r>
        <w:t>Transfer, and for other parties with an interest in the proposed Transfer</w:t>
      </w:r>
      <w:r w:rsidRPr="00864183">
        <w:t xml:space="preserve">. </w:t>
      </w:r>
      <w:r>
        <w:t>The guide provides you with the key facts relating to the Transfer.</w:t>
      </w:r>
    </w:p>
    <w:p w14:paraId="00652A5A" w14:textId="77777777" w:rsidR="00E75945" w:rsidRDefault="00E75945" w:rsidP="00E75945">
      <w:pPr>
        <w:pStyle w:val="Heading2"/>
        <w:numPr>
          <w:ilvl w:val="0"/>
          <w:numId w:val="33"/>
        </w:numPr>
      </w:pPr>
      <w:bookmarkStart w:id="0" w:name="_Toc209552673"/>
      <w:r w:rsidRPr="00D55C68">
        <w:t>Why are we informing you?</w:t>
      </w:r>
      <w:bookmarkEnd w:id="0"/>
    </w:p>
    <w:p w14:paraId="7D4A1A3D" w14:textId="77777777" w:rsidR="00A73F8B" w:rsidRDefault="00A73F8B" w:rsidP="00A73F8B">
      <w:pPr>
        <w:pStyle w:val="Heading2"/>
        <w:ind w:left="360"/>
      </w:pPr>
    </w:p>
    <w:p w14:paraId="4416771E" w14:textId="11229471" w:rsidR="00E75945" w:rsidRDefault="00E75945" w:rsidP="00E75945">
      <w:r w:rsidRPr="001B72AA">
        <w:t>Policyholder protection is paramount and, as part of the legal process, notification to policyholders, claimants and other key stakeholders is required. The</w:t>
      </w:r>
      <w:r w:rsidR="00766379">
        <w:t xml:space="preserve"> </w:t>
      </w:r>
      <w:proofErr w:type="gramStart"/>
      <w:r w:rsidRPr="001B72AA">
        <w:t>manner in which</w:t>
      </w:r>
      <w:proofErr w:type="gramEnd"/>
      <w:r w:rsidRPr="001B72AA">
        <w:t xml:space="preserve"> communications are being issued, in relation to the formal notification of the Transfer, has been discussed with our </w:t>
      </w:r>
      <w:r w:rsidRPr="006E252F">
        <w:t>regulators (the FCA and the PRA</w:t>
      </w:r>
      <w:r>
        <w:t>, and in Jersey, the JFSC</w:t>
      </w:r>
      <w:r w:rsidRPr="006E252F">
        <w:t>)</w:t>
      </w:r>
      <w:r w:rsidRPr="001B72AA">
        <w:t xml:space="preserve"> who have no objection to this approach.</w:t>
      </w:r>
    </w:p>
    <w:p w14:paraId="39E86B03" w14:textId="61E2B490" w:rsidR="00E75945" w:rsidRDefault="00E75945" w:rsidP="00A504C4">
      <w:r w:rsidRPr="00677DE3">
        <w:t>It is important that you read and understand the information in this</w:t>
      </w:r>
      <w:r w:rsidR="004B54CF">
        <w:t xml:space="preserve"> </w:t>
      </w:r>
      <w:r w:rsidR="00AB595F">
        <w:t>Frequently Asked Questions</w:t>
      </w:r>
      <w:r w:rsidR="006A1907">
        <w:t xml:space="preserve"> </w:t>
      </w:r>
      <w:r w:rsidR="004B54CF">
        <w:t>document</w:t>
      </w:r>
      <w:r w:rsidR="006A1907">
        <w:t xml:space="preserve"> (</w:t>
      </w:r>
      <w:r w:rsidR="006A1907" w:rsidRPr="006A1907">
        <w:rPr>
          <w:b/>
          <w:bCs/>
        </w:rPr>
        <w:t>FAQs</w:t>
      </w:r>
      <w:r w:rsidR="006A1907">
        <w:t>)</w:t>
      </w:r>
      <w:r w:rsidRPr="00677DE3">
        <w:t>. Once you have done so, please consider whether you may be adversely affected</w:t>
      </w:r>
      <w:r w:rsidRPr="00864183">
        <w:t xml:space="preserve"> by the proposed </w:t>
      </w:r>
      <w:r>
        <w:t xml:space="preserve">Transfer </w:t>
      </w:r>
      <w:r w:rsidRPr="00677DE3">
        <w:t>or have any concerns</w:t>
      </w:r>
      <w:r>
        <w:t xml:space="preserve"> </w:t>
      </w:r>
      <w:r w:rsidRPr="00864183">
        <w:t>with it</w:t>
      </w:r>
      <w:r w:rsidRPr="00677DE3">
        <w:t xml:space="preserve">. If you are satisfied with the proposed </w:t>
      </w:r>
      <w:r>
        <w:t>Transfer</w:t>
      </w:r>
      <w:r w:rsidRPr="00677DE3">
        <w:t xml:space="preserve">, you do not need to do anything further. If you have concerns or consider you may be adversely affected or wish to object to the proposed </w:t>
      </w:r>
      <w:r>
        <w:t>Transfer</w:t>
      </w:r>
      <w:r w:rsidRPr="00677DE3">
        <w:t>, your options are set out in the answer to question</w:t>
      </w:r>
      <w:r w:rsidR="00116578">
        <w:t xml:space="preserve"> </w:t>
      </w:r>
      <w:r>
        <w:fldChar w:fldCharType="begin"/>
      </w:r>
      <w:r>
        <w:instrText xml:space="preserve"> REF _Ref206674866 \r \h </w:instrText>
      </w:r>
      <w:r>
        <w:fldChar w:fldCharType="separate"/>
      </w:r>
      <w:r w:rsidR="000518BE">
        <w:t>18</w:t>
      </w:r>
      <w:r>
        <w:fldChar w:fldCharType="end"/>
      </w:r>
      <w:r w:rsidR="00967C78">
        <w:t xml:space="preserve"> </w:t>
      </w:r>
      <w:r w:rsidRPr="00677DE3">
        <w:t>of this</w:t>
      </w:r>
      <w:r w:rsidR="00A73F8B">
        <w:t xml:space="preserve"> </w:t>
      </w:r>
      <w:r w:rsidR="004B54CF">
        <w:t>document</w:t>
      </w:r>
      <w:r w:rsidRPr="00677DE3">
        <w:t xml:space="preserve">. If you would like further information, please contact us directly as shown below. </w:t>
      </w:r>
    </w:p>
    <w:p w14:paraId="7340D8AC" w14:textId="6696C2B9" w:rsidR="00B73B8D" w:rsidRPr="00677DE3" w:rsidRDefault="00B73B8D" w:rsidP="00A504C4">
      <w:r>
        <w:t>The proposed Transfer will not impact the terms and conditions of your policy.</w:t>
      </w:r>
    </w:p>
    <w:p w14:paraId="245E29FC" w14:textId="7BBD00EC" w:rsidR="00E75945" w:rsidRPr="00677DE3" w:rsidRDefault="00E75945" w:rsidP="00E75945">
      <w:r w:rsidRPr="00677DE3">
        <w:t xml:space="preserve">This </w:t>
      </w:r>
      <w:r w:rsidR="004B54CF">
        <w:t>document</w:t>
      </w:r>
      <w:r w:rsidRPr="00677DE3">
        <w:t xml:space="preserve"> is intended as a guide only and not a definitive statement of your rights. </w:t>
      </w:r>
    </w:p>
    <w:p w14:paraId="4B7D5E7F" w14:textId="77777777" w:rsidR="00E75945" w:rsidRDefault="00E75945" w:rsidP="00E75945">
      <w:pPr>
        <w:pStyle w:val="Heading2"/>
        <w:numPr>
          <w:ilvl w:val="0"/>
          <w:numId w:val="33"/>
        </w:numPr>
      </w:pPr>
      <w:bookmarkStart w:id="1" w:name="_Toc209552674"/>
      <w:r>
        <w:t xml:space="preserve">How to </w:t>
      </w:r>
      <w:r w:rsidRPr="00677DE3">
        <w:t>Contact Us</w:t>
      </w:r>
      <w:bookmarkEnd w:id="1"/>
    </w:p>
    <w:p w14:paraId="738E4A1E" w14:textId="77777777" w:rsidR="00284505" w:rsidRDefault="00284505" w:rsidP="00284505">
      <w:pPr>
        <w:spacing w:after="0" w:afterAutospacing="0"/>
        <w:ind w:left="357"/>
        <w:jc w:val="left"/>
      </w:pPr>
    </w:p>
    <w:p w14:paraId="34BE50FE" w14:textId="585178CD" w:rsidR="00284505" w:rsidRPr="00677DE3" w:rsidRDefault="00284505" w:rsidP="00284505">
      <w:pPr>
        <w:spacing w:after="0" w:afterAutospacing="0"/>
        <w:ind w:left="357"/>
        <w:jc w:val="left"/>
      </w:pPr>
      <w:r w:rsidRPr="00A73F8B">
        <w:rPr>
          <w:b/>
          <w:bCs/>
        </w:rPr>
        <w:t>Email</w:t>
      </w:r>
      <w:r w:rsidRPr="00677DE3">
        <w:t xml:space="preserve">: </w:t>
      </w:r>
      <w:hyperlink r:id="rId12" w:history="1">
        <w:r w:rsidRPr="004349AD">
          <w:rPr>
            <w:rStyle w:val="Hyperlink"/>
          </w:rPr>
          <w:t>queries@partvii.uk-insurance.co.uk</w:t>
        </w:r>
      </w:hyperlink>
    </w:p>
    <w:p w14:paraId="69B8D9F4" w14:textId="77777777" w:rsidR="00284505" w:rsidRPr="005653F2" w:rsidRDefault="00284505" w:rsidP="00A73F8B">
      <w:pPr>
        <w:pStyle w:val="Heading2"/>
        <w:ind w:left="360"/>
      </w:pPr>
    </w:p>
    <w:p w14:paraId="4B14B410" w14:textId="77777777" w:rsidR="00A73F8B" w:rsidRDefault="00E75945" w:rsidP="00A73F8B">
      <w:pPr>
        <w:spacing w:after="0" w:afterAutospacing="0"/>
        <w:ind w:left="357"/>
        <w:jc w:val="left"/>
      </w:pPr>
      <w:r w:rsidRPr="00A73F8B">
        <w:rPr>
          <w:b/>
          <w:bCs/>
        </w:rPr>
        <w:t>Post</w:t>
      </w:r>
      <w:r w:rsidRPr="00677DE3">
        <w:t>:</w:t>
      </w:r>
      <w:r w:rsidR="00766379" w:rsidRPr="00766379">
        <w:t xml:space="preserve"> Part VII Mailbox, Bromley Processing Centre, Churchill Court, Westmoreland Road, Kent,</w:t>
      </w:r>
      <w:r w:rsidR="00766379">
        <w:t xml:space="preserve"> </w:t>
      </w:r>
      <w:r w:rsidR="00766379" w:rsidRPr="00766379">
        <w:t>BR1 1DP</w:t>
      </w:r>
      <w:r w:rsidRPr="00677DE3">
        <w:br/>
      </w:r>
    </w:p>
    <w:p w14:paraId="3C2F6999" w14:textId="1FCB60E8" w:rsidR="00A73F8B" w:rsidRDefault="00E75945" w:rsidP="00C00634">
      <w:pPr>
        <w:spacing w:after="0" w:afterAutospacing="0"/>
        <w:ind w:left="357"/>
        <w:jc w:val="left"/>
      </w:pPr>
      <w:r w:rsidRPr="00A73F8B">
        <w:rPr>
          <w:b/>
          <w:bCs/>
        </w:rPr>
        <w:t>Phone</w:t>
      </w:r>
      <w:r w:rsidRPr="00677DE3">
        <w:t>:</w:t>
      </w:r>
      <w:r w:rsidR="00D7603D" w:rsidRPr="00D7603D">
        <w:t xml:space="preserve"> 03452460379</w:t>
      </w:r>
      <w:r w:rsidR="00C00634">
        <w:t xml:space="preserve"> when calling from the United Kingdom and +44 3452 460379 when calling from abroad (Monday to Friday, 09:00 – 17:00)</w:t>
      </w:r>
      <w:r w:rsidRPr="00677DE3">
        <w:br/>
      </w:r>
    </w:p>
    <w:p w14:paraId="25BFE1FB" w14:textId="0F310B36" w:rsidR="00E75945" w:rsidRDefault="00E75945" w:rsidP="00A73F8B">
      <w:pPr>
        <w:spacing w:after="0" w:afterAutospacing="0"/>
      </w:pPr>
      <w:r w:rsidRPr="00677DE3">
        <w:t xml:space="preserve">Further information is available on our website: </w:t>
      </w:r>
      <w:hyperlink r:id="rId13" w:history="1">
        <w:r w:rsidR="00A73F8B" w:rsidRPr="00EC6E38">
          <w:rPr>
            <w:rStyle w:val="Hyperlink"/>
          </w:rPr>
          <w:t>https://u-k-insurance.co.uk/nig/part-vii-information.html</w:t>
        </w:r>
      </w:hyperlink>
    </w:p>
    <w:p w14:paraId="127003AC" w14:textId="77777777" w:rsidR="00A73F8B" w:rsidRDefault="00A73F8B" w:rsidP="00A73F8B">
      <w:pPr>
        <w:spacing w:after="0" w:afterAutospacing="0"/>
      </w:pPr>
    </w:p>
    <w:p w14:paraId="4D4D0E68" w14:textId="77777777" w:rsidR="00E75945" w:rsidRPr="00677DE3" w:rsidRDefault="00E75945" w:rsidP="00E75945">
      <w:r w:rsidRPr="005C7D7E">
        <w:t>If you need this information in a different format such as large print, Braille, or audio, please contact us and we will be happy to provide it.</w:t>
      </w:r>
      <w:r w:rsidRPr="00677DE3">
        <w:br w:type="page"/>
      </w:r>
    </w:p>
    <w:p w14:paraId="1C9666A0" w14:textId="77814BAC" w:rsidR="00D55C68" w:rsidRDefault="005C7D7E" w:rsidP="000E435D">
      <w:pPr>
        <w:pStyle w:val="Heading2"/>
        <w:numPr>
          <w:ilvl w:val="0"/>
          <w:numId w:val="33"/>
        </w:numPr>
      </w:pPr>
      <w:bookmarkStart w:id="2" w:name="_Toc209552675"/>
      <w:r w:rsidRPr="001F1283">
        <w:lastRenderedPageBreak/>
        <w:t>What</w:t>
      </w:r>
      <w:r w:rsidRPr="005C7D7E">
        <w:t xml:space="preserve"> has happened so far</w:t>
      </w:r>
      <w:bookmarkEnd w:id="2"/>
    </w:p>
    <w:p w14:paraId="768717F9" w14:textId="77777777" w:rsidR="00C00634" w:rsidRDefault="00C00634" w:rsidP="00C00634">
      <w:pPr>
        <w:pStyle w:val="Heading2"/>
        <w:ind w:left="360"/>
      </w:pPr>
    </w:p>
    <w:p w14:paraId="285254B9" w14:textId="7D389BF7" w:rsidR="00AF4A4A" w:rsidRDefault="005C7D7E" w:rsidP="00797343">
      <w:r w:rsidRPr="005C7D7E">
        <w:t xml:space="preserve">We have appointed an Independent Expert to review the proposed </w:t>
      </w:r>
      <w:r w:rsidR="00A24799">
        <w:t>Transfer</w:t>
      </w:r>
      <w:r w:rsidRPr="005C7D7E">
        <w:t xml:space="preserve">. The </w:t>
      </w:r>
      <w:r w:rsidR="0052533E" w:rsidRPr="005C7D7E">
        <w:t xml:space="preserve">Independent Expert </w:t>
      </w:r>
      <w:r w:rsidRPr="005C7D7E">
        <w:t xml:space="preserve">has considered all relevant information and provided an expert opinion on the potential impact of the </w:t>
      </w:r>
      <w:r w:rsidR="00A24799">
        <w:t>Transfer</w:t>
      </w:r>
      <w:r w:rsidRPr="005C7D7E">
        <w:t>.</w:t>
      </w:r>
      <w:r w:rsidR="00766379">
        <w:t xml:space="preserve"> </w:t>
      </w:r>
      <w:r w:rsidRPr="005C7D7E">
        <w:t>Both regulators, the</w:t>
      </w:r>
      <w:r w:rsidR="00C00634">
        <w:t xml:space="preserve"> FCA and the PRA</w:t>
      </w:r>
      <w:r w:rsidRPr="005C7D7E">
        <w:t xml:space="preserve">, have reviewed and commented on the </w:t>
      </w:r>
      <w:r w:rsidR="0052533E" w:rsidRPr="005C7D7E">
        <w:t>Independent Expert</w:t>
      </w:r>
      <w:r w:rsidRPr="005C7D7E">
        <w:t xml:space="preserve">’s findings and assessed the impact of the proposed </w:t>
      </w:r>
      <w:r w:rsidR="00A24799">
        <w:t>Transfer</w:t>
      </w:r>
      <w:r w:rsidRPr="005C7D7E">
        <w:t>.</w:t>
      </w:r>
      <w:r w:rsidR="008A754E">
        <w:t xml:space="preserve"> In Jersey, the JFSC has also considered the proposed Transfer.</w:t>
      </w:r>
    </w:p>
    <w:p w14:paraId="5E24A216" w14:textId="46B8FBA1" w:rsidR="001B119E" w:rsidRDefault="005C7D7E" w:rsidP="00797343">
      <w:r w:rsidRPr="005C7D7E">
        <w:t xml:space="preserve">Following this, all parties attended </w:t>
      </w:r>
      <w:r w:rsidR="000518BE">
        <w:t xml:space="preserve">a </w:t>
      </w:r>
      <w:r w:rsidRPr="005C7D7E">
        <w:t xml:space="preserve">court hearing, known as </w:t>
      </w:r>
      <w:r w:rsidR="000518BE">
        <w:t xml:space="preserve">the </w:t>
      </w:r>
      <w:r w:rsidRPr="005C7D7E">
        <w:t>Directions Hearing. The</w:t>
      </w:r>
      <w:r w:rsidR="008A754E">
        <w:t xml:space="preserve"> relevant</w:t>
      </w:r>
      <w:r w:rsidRPr="005C7D7E">
        <w:t xml:space="preserve"> court has now instructed us to inform you, as a policyholder, about the proposed </w:t>
      </w:r>
      <w:r w:rsidR="00A24799">
        <w:t>Transfer</w:t>
      </w:r>
      <w:r w:rsidRPr="005C7D7E">
        <w:t xml:space="preserve">. The </w:t>
      </w:r>
      <w:r>
        <w:t xml:space="preserve">expected timetable </w:t>
      </w:r>
      <w:r w:rsidRPr="005C7D7E">
        <w:t xml:space="preserve">below </w:t>
      </w:r>
      <w:r>
        <w:t>outlines</w:t>
      </w:r>
      <w:r w:rsidRPr="005C7D7E">
        <w:t xml:space="preserve"> the next stages in this process.</w:t>
      </w:r>
      <w:r w:rsidR="00AF4A4A">
        <w:t xml:space="preserve"> </w:t>
      </w:r>
    </w:p>
    <w:p w14:paraId="56021E7D" w14:textId="08F6AED2" w:rsidR="001B119E" w:rsidRDefault="00F26216" w:rsidP="000E435D">
      <w:pPr>
        <w:pStyle w:val="Heading2"/>
        <w:numPr>
          <w:ilvl w:val="0"/>
          <w:numId w:val="33"/>
        </w:numPr>
      </w:pPr>
      <w:bookmarkStart w:id="3" w:name="_Toc209552676"/>
      <w:r w:rsidRPr="00496DFF">
        <w:t>Expected</w:t>
      </w:r>
      <w:r w:rsidRPr="004048D9">
        <w:t xml:space="preserve"> Timetable</w:t>
      </w:r>
      <w:bookmarkStart w:id="4" w:name="_Toc202529903"/>
      <w:bookmarkStart w:id="5" w:name="_Toc202529984"/>
      <w:bookmarkStart w:id="6" w:name="_Toc202530052"/>
      <w:bookmarkStart w:id="7" w:name="_Toc202530264"/>
      <w:bookmarkStart w:id="8" w:name="_Toc202531214"/>
      <w:bookmarkEnd w:id="3"/>
      <w:bookmarkEnd w:id="4"/>
      <w:bookmarkEnd w:id="5"/>
      <w:bookmarkEnd w:id="6"/>
      <w:bookmarkEnd w:id="7"/>
      <w:bookmarkEnd w:id="8"/>
      <w:r w:rsidR="00AF4A4A">
        <w:t xml:space="preserve"> </w:t>
      </w:r>
    </w:p>
    <w:p w14:paraId="666880B7" w14:textId="77777777" w:rsidR="001873F0" w:rsidRDefault="001873F0" w:rsidP="001873F0">
      <w:pPr>
        <w:pStyle w:val="Heading2"/>
        <w:ind w:left="360"/>
      </w:pPr>
    </w:p>
    <w:p w14:paraId="1D007D66" w14:textId="053A4078" w:rsidR="00864183" w:rsidRDefault="00864183" w:rsidP="001873F0">
      <w:pPr>
        <w:ind w:left="0"/>
      </w:pPr>
      <w:r w:rsidRPr="00864183">
        <w:t xml:space="preserve">The proposed </w:t>
      </w:r>
      <w:r w:rsidR="00A24799">
        <w:t>Transfer</w:t>
      </w:r>
      <w:r w:rsidRPr="00864183">
        <w:t xml:space="preserve"> is expected to take place in accordance with the following timetable</w:t>
      </w:r>
      <w:r w:rsidR="001873F0">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47"/>
        <w:gridCol w:w="2369"/>
      </w:tblGrid>
      <w:tr w:rsidR="00533772" w:rsidRPr="00677DE3" w14:paraId="39232B3D" w14:textId="77777777" w:rsidTr="0002772B">
        <w:tc>
          <w:tcPr>
            <w:tcW w:w="0" w:type="auto"/>
            <w:tcMar>
              <w:top w:w="56" w:type="dxa"/>
              <w:left w:w="56" w:type="dxa"/>
              <w:bottom w:w="56" w:type="dxa"/>
              <w:right w:w="56" w:type="dxa"/>
            </w:tcMar>
          </w:tcPr>
          <w:p w14:paraId="6A0A004D" w14:textId="77777777" w:rsidR="00E42306" w:rsidRPr="00D55C68" w:rsidRDefault="00F26216" w:rsidP="00AF4A4A">
            <w:pPr>
              <w:rPr>
                <w:b/>
                <w:bCs/>
              </w:rPr>
            </w:pPr>
            <w:r w:rsidRPr="00D55C68">
              <w:rPr>
                <w:b/>
                <w:bCs/>
              </w:rPr>
              <w:t>Key Step</w:t>
            </w:r>
          </w:p>
        </w:tc>
        <w:tc>
          <w:tcPr>
            <w:tcW w:w="0" w:type="auto"/>
            <w:tcMar>
              <w:top w:w="56" w:type="dxa"/>
              <w:left w:w="56" w:type="dxa"/>
              <w:bottom w:w="56" w:type="dxa"/>
              <w:right w:w="56" w:type="dxa"/>
            </w:tcMar>
          </w:tcPr>
          <w:p w14:paraId="1CBA7B91" w14:textId="77777777" w:rsidR="00E42306" w:rsidRPr="00D55C68" w:rsidRDefault="00F26216" w:rsidP="00AF4A4A">
            <w:pPr>
              <w:rPr>
                <w:b/>
                <w:bCs/>
              </w:rPr>
            </w:pPr>
            <w:r w:rsidRPr="00D55C68">
              <w:rPr>
                <w:b/>
                <w:bCs/>
              </w:rPr>
              <w:t>Date*</w:t>
            </w:r>
          </w:p>
        </w:tc>
      </w:tr>
      <w:tr w:rsidR="00CA66B0" w:rsidRPr="00677DE3" w14:paraId="2537F5E9" w14:textId="77777777" w:rsidTr="0002772B">
        <w:tc>
          <w:tcPr>
            <w:tcW w:w="0" w:type="auto"/>
            <w:tcMar>
              <w:top w:w="56" w:type="dxa"/>
              <w:left w:w="56" w:type="dxa"/>
              <w:bottom w:w="56" w:type="dxa"/>
              <w:right w:w="56" w:type="dxa"/>
            </w:tcMar>
          </w:tcPr>
          <w:p w14:paraId="153E9A88" w14:textId="66C1474A" w:rsidR="00CA66B0" w:rsidRPr="00677DE3" w:rsidRDefault="00CA66B0" w:rsidP="00AF4A4A">
            <w:r w:rsidRPr="00677DE3">
              <w:t xml:space="preserve">Final Court Hearing to consider the proposed </w:t>
            </w:r>
            <w:r w:rsidR="00A24799">
              <w:t>Transfer</w:t>
            </w:r>
          </w:p>
        </w:tc>
        <w:tc>
          <w:tcPr>
            <w:tcW w:w="0" w:type="auto"/>
            <w:tcMar>
              <w:top w:w="56" w:type="dxa"/>
              <w:left w:w="56" w:type="dxa"/>
              <w:bottom w:w="56" w:type="dxa"/>
              <w:right w:w="56" w:type="dxa"/>
            </w:tcMar>
          </w:tcPr>
          <w:p w14:paraId="29D32B7C" w14:textId="0C9AECCA" w:rsidR="00CA66B0" w:rsidRPr="00677DE3" w:rsidRDefault="00CA66B0" w:rsidP="00AF4A4A">
            <w:r w:rsidRPr="00677DE3">
              <w:t>25 February 2026</w:t>
            </w:r>
          </w:p>
        </w:tc>
      </w:tr>
      <w:tr w:rsidR="00CA66B0" w:rsidRPr="00677DE3" w14:paraId="3D83A3D1" w14:textId="77777777" w:rsidTr="0002772B">
        <w:tc>
          <w:tcPr>
            <w:tcW w:w="0" w:type="auto"/>
            <w:tcMar>
              <w:top w:w="56" w:type="dxa"/>
              <w:left w:w="56" w:type="dxa"/>
              <w:bottom w:w="56" w:type="dxa"/>
              <w:right w:w="56" w:type="dxa"/>
            </w:tcMar>
          </w:tcPr>
          <w:p w14:paraId="6EE1B885" w14:textId="220787BA" w:rsidR="00CA66B0" w:rsidRPr="00677DE3" w:rsidRDefault="00CA66B0" w:rsidP="00AF4A4A">
            <w:r w:rsidRPr="00677DE3">
              <w:t>Court Hearing (Royal Court of Jersey)</w:t>
            </w:r>
          </w:p>
        </w:tc>
        <w:tc>
          <w:tcPr>
            <w:tcW w:w="0" w:type="auto"/>
            <w:tcMar>
              <w:top w:w="56" w:type="dxa"/>
              <w:left w:w="56" w:type="dxa"/>
              <w:bottom w:w="56" w:type="dxa"/>
              <w:right w:w="56" w:type="dxa"/>
            </w:tcMar>
          </w:tcPr>
          <w:p w14:paraId="51D39839" w14:textId="566E0CA1" w:rsidR="00CA66B0" w:rsidRPr="00677DE3" w:rsidRDefault="00E50CDB" w:rsidP="00AF4A4A">
            <w:r>
              <w:t>10am</w:t>
            </w:r>
            <w:r w:rsidR="00F02CAA">
              <w:t xml:space="preserve"> on</w:t>
            </w:r>
            <w:r w:rsidR="00F02CAA">
              <w:rPr>
                <w:i/>
                <w:iCs/>
              </w:rPr>
              <w:t xml:space="preserve"> </w:t>
            </w:r>
            <w:r w:rsidR="00F02CAA">
              <w:t>5</w:t>
            </w:r>
            <w:r w:rsidR="00CA66B0" w:rsidRPr="00677DE3">
              <w:t xml:space="preserve"> March 2026</w:t>
            </w:r>
          </w:p>
        </w:tc>
      </w:tr>
      <w:tr w:rsidR="00CA66B0" w:rsidRPr="00677DE3" w14:paraId="473ACB87" w14:textId="77777777" w:rsidTr="0002772B">
        <w:tc>
          <w:tcPr>
            <w:tcW w:w="0" w:type="auto"/>
            <w:tcMar>
              <w:top w:w="56" w:type="dxa"/>
              <w:left w:w="56" w:type="dxa"/>
              <w:bottom w:w="56" w:type="dxa"/>
              <w:right w:w="56" w:type="dxa"/>
            </w:tcMar>
          </w:tcPr>
          <w:p w14:paraId="7E304BFC" w14:textId="0448E8FE" w:rsidR="00CA66B0" w:rsidRPr="00677DE3" w:rsidRDefault="00CA66B0" w:rsidP="00AF4A4A">
            <w:r w:rsidRPr="00677DE3">
              <w:t>Proposed date on which the Scheme becomes effective (“Scheme Effective Date”)</w:t>
            </w:r>
          </w:p>
        </w:tc>
        <w:tc>
          <w:tcPr>
            <w:tcW w:w="0" w:type="auto"/>
            <w:tcMar>
              <w:top w:w="56" w:type="dxa"/>
              <w:left w:w="56" w:type="dxa"/>
              <w:bottom w:w="56" w:type="dxa"/>
              <w:right w:w="56" w:type="dxa"/>
            </w:tcMar>
          </w:tcPr>
          <w:p w14:paraId="335B0E27" w14:textId="4070535B" w:rsidR="00CA66B0" w:rsidRPr="00677DE3" w:rsidRDefault="00CA66B0" w:rsidP="00AF4A4A">
            <w:r w:rsidRPr="00677DE3">
              <w:t>1 April 2026</w:t>
            </w:r>
          </w:p>
        </w:tc>
      </w:tr>
    </w:tbl>
    <w:p w14:paraId="0DBC6533" w14:textId="77777777" w:rsidR="003A004E" w:rsidRDefault="003A004E" w:rsidP="00AF4A4A"/>
    <w:p w14:paraId="031A11D9" w14:textId="5A1106E7" w:rsidR="00533772" w:rsidRPr="00677DE3" w:rsidRDefault="00F26216" w:rsidP="00AF4A4A">
      <w:r w:rsidRPr="00677DE3">
        <w:t>* Dates may change. Any update will be published on our website</w:t>
      </w:r>
      <w:r w:rsidR="0024542F" w:rsidRPr="00677DE3">
        <w:t xml:space="preserve"> </w:t>
      </w:r>
      <w:hyperlink r:id="rId14" w:history="1">
        <w:r w:rsidR="00302E67" w:rsidRPr="00F22CC9">
          <w:rPr>
            <w:rStyle w:val="Hyperlink"/>
          </w:rPr>
          <w:t>https://u-k-insurance.co.uk/nig/part-vii-information.html</w:t>
        </w:r>
      </w:hyperlink>
      <w:r w:rsidR="00302E67">
        <w:t xml:space="preserve"> </w:t>
      </w:r>
      <w:r w:rsidR="005C0F9E">
        <w:t xml:space="preserve">and on the website of </w:t>
      </w:r>
      <w:r w:rsidR="00E50CDB">
        <w:t>IIUK</w:t>
      </w:r>
      <w:r w:rsidR="00864183">
        <w:t xml:space="preserve"> </w:t>
      </w:r>
      <w:r w:rsidR="00766379">
        <w:t xml:space="preserve">at: </w:t>
      </w:r>
      <w:hyperlink r:id="rId15" w:history="1">
        <w:r w:rsidR="00FC0734" w:rsidRPr="00374EBC">
          <w:rPr>
            <w:rStyle w:val="Hyperlink"/>
          </w:rPr>
          <w:t>https://www.intactinsurance.co.uk/intactuki-partvii-transfer</w:t>
        </w:r>
      </w:hyperlink>
      <w:r w:rsidR="00FC0734">
        <w:t xml:space="preserve"> </w:t>
      </w:r>
      <w:r w:rsidR="00766379">
        <w:t xml:space="preserve"> </w:t>
      </w:r>
    </w:p>
    <w:p w14:paraId="158C2259" w14:textId="77777777" w:rsidR="00533772" w:rsidRPr="00677DE3" w:rsidRDefault="00533772" w:rsidP="00AF4A4A">
      <w:r w:rsidRPr="00677DE3">
        <w:br w:type="page"/>
      </w:r>
    </w:p>
    <w:p w14:paraId="36248CDC" w14:textId="77777777" w:rsidR="00496DFF" w:rsidRDefault="00F26216" w:rsidP="00496DFF">
      <w:pPr>
        <w:pStyle w:val="Heading1"/>
        <w:jc w:val="both"/>
      </w:pPr>
      <w:bookmarkStart w:id="9" w:name="_Toc209552677"/>
      <w:r w:rsidRPr="004048D9">
        <w:lastRenderedPageBreak/>
        <w:t>Definitions</w:t>
      </w:r>
      <w:bookmarkEnd w:id="9"/>
      <w:r w:rsidR="00D50204" w:rsidRPr="00677DE3">
        <w:t xml:space="preserve"> </w:t>
      </w:r>
    </w:p>
    <w:p w14:paraId="098E4E2D" w14:textId="77777777" w:rsidR="001F1283" w:rsidRDefault="001F1283" w:rsidP="00496DFF">
      <w:pPr>
        <w:pStyle w:val="Heading1"/>
        <w:jc w:val="both"/>
      </w:pPr>
    </w:p>
    <w:p w14:paraId="0E5456AB" w14:textId="5CB7BC1E" w:rsidR="00533772" w:rsidRPr="00677DE3" w:rsidRDefault="00F26216" w:rsidP="000E435D">
      <w:pPr>
        <w:ind w:left="0"/>
      </w:pPr>
      <w:r w:rsidRPr="00677DE3">
        <w:t>In this</w:t>
      </w:r>
      <w:r w:rsidR="004B54CF">
        <w:t xml:space="preserve"> document</w:t>
      </w:r>
      <w:r w:rsidRPr="00677DE3">
        <w:t>:</w:t>
      </w:r>
    </w:p>
    <w:p w14:paraId="6CC13EAD" w14:textId="23952798" w:rsidR="00E42306" w:rsidRPr="00677DE3" w:rsidRDefault="00F26216" w:rsidP="000E435D">
      <w:pPr>
        <w:pStyle w:val="ListParagraph"/>
        <w:spacing w:after="0"/>
        <w:ind w:left="720"/>
        <w:jc w:val="both"/>
      </w:pPr>
      <w:r w:rsidRPr="00677DE3">
        <w:rPr>
          <w:b/>
          <w:bCs/>
        </w:rPr>
        <w:t>Court</w:t>
      </w:r>
      <w:r w:rsidR="0046313D">
        <w:rPr>
          <w:b/>
          <w:bCs/>
        </w:rPr>
        <w:t>s</w:t>
      </w:r>
      <w:r w:rsidRPr="00677DE3">
        <w:t xml:space="preserve"> means the High Court of Justice of England and Wales</w:t>
      </w:r>
      <w:r w:rsidR="0046313D">
        <w:t xml:space="preserve"> (the </w:t>
      </w:r>
      <w:r w:rsidR="0046313D" w:rsidRPr="00797343">
        <w:rPr>
          <w:b/>
          <w:bCs/>
        </w:rPr>
        <w:t>UK Court</w:t>
      </w:r>
      <w:r w:rsidR="0046313D">
        <w:t>)</w:t>
      </w:r>
      <w:r w:rsidRPr="00677DE3">
        <w:t xml:space="preserve"> and, where relevant, the Royal Court of Jersey.</w:t>
      </w:r>
      <w:r w:rsidR="005B6257" w:rsidRPr="00677DE3" w:rsidDel="005B6257">
        <w:t xml:space="preserve"> </w:t>
      </w:r>
    </w:p>
    <w:p w14:paraId="4B9AF7D7" w14:textId="012114CC" w:rsidR="00511537" w:rsidRPr="00677DE3" w:rsidRDefault="00511537" w:rsidP="000E435D">
      <w:pPr>
        <w:pStyle w:val="ListParagraph"/>
        <w:spacing w:after="0"/>
        <w:ind w:left="720"/>
        <w:jc w:val="both"/>
      </w:pPr>
      <w:r w:rsidRPr="00677DE3">
        <w:rPr>
          <w:b/>
          <w:bCs/>
        </w:rPr>
        <w:t>DLG</w:t>
      </w:r>
      <w:r w:rsidRPr="00677DE3">
        <w:t xml:space="preserve"> means Direct Line Insurance Group </w:t>
      </w:r>
      <w:r w:rsidR="007310AC" w:rsidRPr="00677DE3">
        <w:t>p</w:t>
      </w:r>
      <w:r w:rsidRPr="00677DE3">
        <w:t>lc</w:t>
      </w:r>
    </w:p>
    <w:p w14:paraId="4C8E6F27" w14:textId="77777777" w:rsidR="00E42306" w:rsidRPr="00677DE3" w:rsidRDefault="00F26216" w:rsidP="000E435D">
      <w:pPr>
        <w:pStyle w:val="ListParagraph"/>
        <w:spacing w:after="0"/>
        <w:ind w:left="720"/>
        <w:jc w:val="both"/>
      </w:pPr>
      <w:r w:rsidRPr="00677DE3">
        <w:rPr>
          <w:b/>
          <w:bCs/>
        </w:rPr>
        <w:t>FCA</w:t>
      </w:r>
      <w:r w:rsidRPr="00677DE3">
        <w:t xml:space="preserve"> means the Financial Conduct Authority.</w:t>
      </w:r>
    </w:p>
    <w:p w14:paraId="0F4B1233" w14:textId="23901400" w:rsidR="00E42306" w:rsidRDefault="00F26216" w:rsidP="000E435D">
      <w:pPr>
        <w:pStyle w:val="ListParagraph"/>
        <w:spacing w:after="0"/>
        <w:ind w:left="720"/>
        <w:jc w:val="both"/>
      </w:pPr>
      <w:r w:rsidRPr="00677DE3">
        <w:rPr>
          <w:b/>
          <w:bCs/>
        </w:rPr>
        <w:t>FSMA</w:t>
      </w:r>
      <w:r w:rsidRPr="00677DE3">
        <w:t xml:space="preserve"> means </w:t>
      </w:r>
      <w:r w:rsidR="00CA0BB7" w:rsidRPr="00677DE3">
        <w:t>T</w:t>
      </w:r>
      <w:r w:rsidRPr="00677DE3">
        <w:t>he Financial Services and Markets Act 2000.</w:t>
      </w:r>
    </w:p>
    <w:p w14:paraId="4CF4052F" w14:textId="5E5F55B7" w:rsidR="000D4CED" w:rsidRDefault="000D4CED" w:rsidP="000D4CED">
      <w:pPr>
        <w:pStyle w:val="ListParagraph"/>
        <w:spacing w:after="0"/>
        <w:ind w:left="720"/>
        <w:jc w:val="both"/>
      </w:pPr>
      <w:r w:rsidRPr="00797343">
        <w:rPr>
          <w:b/>
          <w:bCs/>
        </w:rPr>
        <w:t>IIUK</w:t>
      </w:r>
      <w:r>
        <w:t xml:space="preserve"> means Intact Insurance UK Limited (formerly known as </w:t>
      </w:r>
      <w:r w:rsidRPr="00677DE3">
        <w:t>Royal &amp; Sun Alliance Insurance Limited</w:t>
      </w:r>
      <w:r>
        <w:t xml:space="preserve">). </w:t>
      </w:r>
    </w:p>
    <w:p w14:paraId="6A7E5C54" w14:textId="6FB93B6D" w:rsidR="00646B9D" w:rsidRDefault="00646B9D" w:rsidP="000D4CED">
      <w:pPr>
        <w:pStyle w:val="ListParagraph"/>
        <w:spacing w:after="0"/>
        <w:ind w:left="720"/>
        <w:jc w:val="both"/>
      </w:pPr>
      <w:r w:rsidRPr="00646B9D">
        <w:rPr>
          <w:b/>
          <w:bCs/>
        </w:rPr>
        <w:t>Intact</w:t>
      </w:r>
      <w:r>
        <w:t xml:space="preserve"> means Intact Financial Corporation, the ultimate Canadian-based parent company of IIUK. </w:t>
      </w:r>
    </w:p>
    <w:p w14:paraId="4E05D8A3" w14:textId="5D56B14E" w:rsidR="00E42306" w:rsidRDefault="00F26216" w:rsidP="000E435D">
      <w:pPr>
        <w:pStyle w:val="ListParagraph"/>
        <w:spacing w:after="0"/>
        <w:ind w:left="720"/>
        <w:jc w:val="both"/>
      </w:pPr>
      <w:r w:rsidRPr="00677DE3">
        <w:rPr>
          <w:b/>
          <w:bCs/>
        </w:rPr>
        <w:t>Independent Expert</w:t>
      </w:r>
      <w:r w:rsidR="008E1521">
        <w:rPr>
          <w:b/>
          <w:bCs/>
        </w:rPr>
        <w:t xml:space="preserve"> </w:t>
      </w:r>
      <w:r w:rsidR="004E7339">
        <w:t>means</w:t>
      </w:r>
      <w:r w:rsidRPr="00677DE3">
        <w:t xml:space="preserve"> </w:t>
      </w:r>
      <w:r w:rsidR="00864183">
        <w:t>a</w:t>
      </w:r>
      <w:r w:rsidR="00864183" w:rsidRPr="00864183">
        <w:t xml:space="preserve">n experienced actuary (independent of DLG and </w:t>
      </w:r>
      <w:r w:rsidR="00E50CDB">
        <w:t>IIUK</w:t>
      </w:r>
      <w:r w:rsidR="00864183" w:rsidRPr="00864183">
        <w:t xml:space="preserve">) appointed to provide a detailed independent report to the Court on the proposed </w:t>
      </w:r>
      <w:r w:rsidR="000D4CED">
        <w:t>T</w:t>
      </w:r>
      <w:r w:rsidR="00A24799">
        <w:t>ransfer</w:t>
      </w:r>
      <w:r w:rsidR="00864183" w:rsidRPr="00864183">
        <w:t xml:space="preserve"> and the likely effect of it on our customers and the existing customers of </w:t>
      </w:r>
      <w:r w:rsidR="00E50CDB">
        <w:t>IIUK</w:t>
      </w:r>
      <w:r w:rsidR="00864183">
        <w:t>.</w:t>
      </w:r>
    </w:p>
    <w:p w14:paraId="5F09A45F" w14:textId="587275F2" w:rsidR="000F0A2A" w:rsidRPr="00677DE3" w:rsidRDefault="000F0A2A" w:rsidP="000E435D">
      <w:pPr>
        <w:pStyle w:val="ListParagraph"/>
        <w:spacing w:after="0"/>
        <w:ind w:left="720"/>
        <w:jc w:val="both"/>
      </w:pPr>
      <w:r>
        <w:rPr>
          <w:b/>
          <w:bCs/>
        </w:rPr>
        <w:t>JFSC</w:t>
      </w:r>
      <w:r>
        <w:t xml:space="preserve"> </w:t>
      </w:r>
      <w:r w:rsidRPr="000F0A2A">
        <w:t>means the Jersey Financial Services Commission.</w:t>
      </w:r>
    </w:p>
    <w:p w14:paraId="5154C233" w14:textId="77777777" w:rsidR="00E42306" w:rsidRPr="00677DE3" w:rsidRDefault="00F26216" w:rsidP="000E435D">
      <w:pPr>
        <w:pStyle w:val="ListParagraph"/>
        <w:spacing w:after="0"/>
        <w:ind w:left="720"/>
        <w:jc w:val="both"/>
      </w:pPr>
      <w:r w:rsidRPr="00677DE3">
        <w:rPr>
          <w:b/>
          <w:bCs/>
        </w:rPr>
        <w:t>PRA</w:t>
      </w:r>
      <w:r w:rsidRPr="00677DE3">
        <w:t xml:space="preserve"> means the Prudential Regulation Authority.</w:t>
      </w:r>
    </w:p>
    <w:p w14:paraId="205A2948" w14:textId="7184E66C" w:rsidR="00322694" w:rsidRPr="00D55C68" w:rsidRDefault="00322694" w:rsidP="000E435D">
      <w:pPr>
        <w:pStyle w:val="ListParagraph"/>
        <w:spacing w:after="0"/>
        <w:ind w:left="720"/>
        <w:jc w:val="both"/>
      </w:pPr>
      <w:r w:rsidRPr="00D55C68">
        <w:rPr>
          <w:b/>
          <w:bCs/>
        </w:rPr>
        <w:t>Report</w:t>
      </w:r>
      <w:r>
        <w:t xml:space="preserve"> </w:t>
      </w:r>
      <w:r w:rsidRPr="00322694">
        <w:t xml:space="preserve">means the independent report produced by the Independent Expert under Part VII of FSMA for the Court on the proposed </w:t>
      </w:r>
      <w:r w:rsidR="00A24799">
        <w:t>transfer</w:t>
      </w:r>
      <w:r w:rsidRPr="00322694">
        <w:t xml:space="preserve">, assessing the likely effect of the proposed </w:t>
      </w:r>
      <w:r w:rsidR="00A24799">
        <w:t>transfer</w:t>
      </w:r>
      <w:r w:rsidRPr="00322694">
        <w:t xml:space="preserve"> on our customers and the existing customers of </w:t>
      </w:r>
      <w:r w:rsidR="00E50CDB">
        <w:t>IIUK</w:t>
      </w:r>
      <w:r w:rsidRPr="00322694">
        <w:t>.</w:t>
      </w:r>
    </w:p>
    <w:p w14:paraId="3BAB0854" w14:textId="622A062B" w:rsidR="00E42306" w:rsidRDefault="00F26216" w:rsidP="000E435D">
      <w:pPr>
        <w:pStyle w:val="ListParagraph"/>
        <w:spacing w:after="0"/>
        <w:ind w:left="720"/>
        <w:jc w:val="both"/>
      </w:pPr>
      <w:r w:rsidRPr="00677DE3">
        <w:rPr>
          <w:b/>
          <w:bCs/>
        </w:rPr>
        <w:t>Scheme</w:t>
      </w:r>
      <w:r w:rsidRPr="00677DE3">
        <w:t xml:space="preserve"> means the insurance business </w:t>
      </w:r>
      <w:r w:rsidR="00A24799">
        <w:t>transfer</w:t>
      </w:r>
      <w:r w:rsidRPr="00677DE3">
        <w:t xml:space="preserve"> scheme under Part VII of FSMA and</w:t>
      </w:r>
      <w:r w:rsidR="000F0A2A">
        <w:t xml:space="preserve">, where relevant, </w:t>
      </w:r>
      <w:r w:rsidRPr="00677DE3">
        <w:t>the corresponding</w:t>
      </w:r>
      <w:r w:rsidR="000F0A2A">
        <w:t xml:space="preserve"> Jersey</w:t>
      </w:r>
      <w:r w:rsidRPr="00677DE3">
        <w:t xml:space="preserve"> scheme under the Insurance Business (Jersey) Law 1996 whereby</w:t>
      </w:r>
      <w:r w:rsidR="004542E9" w:rsidRPr="00677DE3">
        <w:t xml:space="preserve"> </w:t>
      </w:r>
      <w:r w:rsidR="005C19C3" w:rsidRPr="00677DE3">
        <w:t xml:space="preserve">certain general </w:t>
      </w:r>
      <w:r w:rsidR="00864183" w:rsidRPr="00864183">
        <w:t xml:space="preserve">commercial lines </w:t>
      </w:r>
      <w:r w:rsidR="005C19C3" w:rsidRPr="00677DE3">
        <w:t>insurance policies of UKI</w:t>
      </w:r>
      <w:r w:rsidR="004542E9" w:rsidRPr="00677DE3">
        <w:t xml:space="preserve"> </w:t>
      </w:r>
      <w:r w:rsidR="001961C4">
        <w:t>are proposed to</w:t>
      </w:r>
      <w:r w:rsidRPr="00677DE3">
        <w:t xml:space="preserve"> </w:t>
      </w:r>
      <w:r w:rsidR="00A24799">
        <w:t>transfer</w:t>
      </w:r>
      <w:r w:rsidRPr="00677DE3">
        <w:t xml:space="preserve"> to </w:t>
      </w:r>
      <w:r w:rsidR="00E50CDB">
        <w:t>IIUK</w:t>
      </w:r>
      <w:r w:rsidRPr="00677DE3">
        <w:t>.</w:t>
      </w:r>
    </w:p>
    <w:p w14:paraId="2B0C8D14" w14:textId="1EF2D03D" w:rsidR="00322694" w:rsidRPr="003C688F" w:rsidRDefault="00322694" w:rsidP="000E435D">
      <w:pPr>
        <w:pStyle w:val="ListParagraph"/>
        <w:spacing w:after="0"/>
        <w:ind w:left="720"/>
        <w:jc w:val="both"/>
      </w:pPr>
      <w:r>
        <w:rPr>
          <w:b/>
          <w:bCs/>
        </w:rPr>
        <w:t xml:space="preserve">Supplemental </w:t>
      </w:r>
      <w:r w:rsidRPr="007F3ECF">
        <w:rPr>
          <w:b/>
          <w:bCs/>
        </w:rPr>
        <w:t>Report</w:t>
      </w:r>
      <w:r>
        <w:t xml:space="preserve"> </w:t>
      </w:r>
      <w:r w:rsidRPr="00322694">
        <w:t xml:space="preserve">means the supplementary independent report produced by the Independent Expert under Part VII of FSMA for the Court on the proposed </w:t>
      </w:r>
      <w:r w:rsidR="00A24799">
        <w:t>transfer</w:t>
      </w:r>
      <w:r w:rsidRPr="00322694">
        <w:t xml:space="preserve">, following the policyholder notification process, </w:t>
      </w:r>
      <w:proofErr w:type="gramStart"/>
      <w:r w:rsidRPr="00322694">
        <w:t>taking into account</w:t>
      </w:r>
      <w:proofErr w:type="gramEnd"/>
      <w:r w:rsidRPr="00322694">
        <w:t xml:space="preserve"> any objections received from our customers and the existing customers of </w:t>
      </w:r>
      <w:r w:rsidR="00E50CDB">
        <w:t>IIUK</w:t>
      </w:r>
      <w:r w:rsidRPr="00322694">
        <w:t xml:space="preserve">, and assessing the likely effect of the proposed </w:t>
      </w:r>
      <w:r w:rsidR="00A24799">
        <w:t>transfer</w:t>
      </w:r>
      <w:r w:rsidRPr="00322694">
        <w:t>.</w:t>
      </w:r>
    </w:p>
    <w:p w14:paraId="0A388763" w14:textId="04E6D5FE" w:rsidR="00A24799" w:rsidRPr="00D55C68" w:rsidRDefault="00D55C68" w:rsidP="000E435D">
      <w:pPr>
        <w:pStyle w:val="ListParagraph"/>
        <w:spacing w:after="0"/>
        <w:ind w:left="720"/>
        <w:jc w:val="both"/>
      </w:pPr>
      <w:r>
        <w:rPr>
          <w:b/>
          <w:bCs/>
        </w:rPr>
        <w:t>T</w:t>
      </w:r>
      <w:r w:rsidR="00A24799">
        <w:rPr>
          <w:b/>
          <w:bCs/>
        </w:rPr>
        <w:t>ransfer</w:t>
      </w:r>
      <w:r w:rsidR="00A24799" w:rsidRPr="00A24799">
        <w:rPr>
          <w:b/>
          <w:bCs/>
        </w:rPr>
        <w:t xml:space="preserve"> </w:t>
      </w:r>
      <w:r w:rsidR="00A24799" w:rsidRPr="00D55C68">
        <w:t xml:space="preserve">means the proposed </w:t>
      </w:r>
      <w:r w:rsidR="00A24799">
        <w:t>transfer</w:t>
      </w:r>
      <w:r w:rsidR="00A24799" w:rsidRPr="00D55C68">
        <w:t xml:space="preserve"> of insurance business under the Scheme</w:t>
      </w:r>
      <w:r w:rsidR="00A24799" w:rsidRPr="00A24799">
        <w:rPr>
          <w:b/>
          <w:bCs/>
        </w:rPr>
        <w:t>.</w:t>
      </w:r>
    </w:p>
    <w:p w14:paraId="2B6B4447" w14:textId="364F7CCF" w:rsidR="00E42306" w:rsidRPr="00677DE3" w:rsidRDefault="00D55C68" w:rsidP="000E435D">
      <w:pPr>
        <w:pStyle w:val="ListParagraph"/>
        <w:spacing w:after="0"/>
        <w:ind w:left="720"/>
        <w:jc w:val="both"/>
      </w:pPr>
      <w:r>
        <w:rPr>
          <w:b/>
          <w:bCs/>
        </w:rPr>
        <w:t>T</w:t>
      </w:r>
      <w:r w:rsidR="00A24799">
        <w:rPr>
          <w:b/>
          <w:bCs/>
        </w:rPr>
        <w:t>ransfer</w:t>
      </w:r>
      <w:r w:rsidR="00F26216" w:rsidRPr="00677DE3">
        <w:rPr>
          <w:b/>
          <w:bCs/>
        </w:rPr>
        <w:t xml:space="preserve"> Date</w:t>
      </w:r>
      <w:r w:rsidR="00F26216" w:rsidRPr="00677DE3">
        <w:t xml:space="preserve"> means 00:01 a.m. on 1 April 2026, or such other date as the Court may order.</w:t>
      </w:r>
    </w:p>
    <w:p w14:paraId="4D270F64" w14:textId="2801D8A4" w:rsidR="00E42306" w:rsidRPr="00677DE3" w:rsidRDefault="00F26216" w:rsidP="000E435D">
      <w:pPr>
        <w:pStyle w:val="ListParagraph"/>
        <w:spacing w:after="0"/>
        <w:ind w:left="720"/>
        <w:jc w:val="both"/>
      </w:pPr>
      <w:r w:rsidRPr="00677DE3">
        <w:rPr>
          <w:b/>
          <w:bCs/>
        </w:rPr>
        <w:t>UKI</w:t>
      </w:r>
      <w:r w:rsidRPr="00677DE3">
        <w:t xml:space="preserve"> means U</w:t>
      </w:r>
      <w:r w:rsidR="00533772" w:rsidRPr="00677DE3">
        <w:t xml:space="preserve"> </w:t>
      </w:r>
      <w:r w:rsidRPr="00677DE3">
        <w:t>K Insurance Limited</w:t>
      </w:r>
      <w:r w:rsidR="00864183">
        <w:t xml:space="preserve">, </w:t>
      </w:r>
      <w:r w:rsidR="00864183" w:rsidRPr="00864183">
        <w:t>which is part of the DLG group</w:t>
      </w:r>
      <w:r w:rsidR="00BD16B5">
        <w:t xml:space="preserve"> which was taken over by Aviva plc in </w:t>
      </w:r>
      <w:r w:rsidR="00D01904">
        <w:t>July 2025</w:t>
      </w:r>
      <w:r w:rsidR="00864183" w:rsidRPr="00864183">
        <w:t>.</w:t>
      </w:r>
    </w:p>
    <w:p w14:paraId="575AED1B" w14:textId="0FB8BF91" w:rsidR="00533772" w:rsidRPr="00677DE3" w:rsidRDefault="00533772" w:rsidP="000E435D">
      <w:pPr>
        <w:pStyle w:val="ListParagraph"/>
        <w:spacing w:after="0"/>
        <w:ind w:left="720"/>
        <w:jc w:val="both"/>
      </w:pPr>
      <w:r w:rsidRPr="00677DE3">
        <w:br w:type="page"/>
      </w:r>
    </w:p>
    <w:p w14:paraId="2C8FAF51" w14:textId="0094E529" w:rsidR="001F1283" w:rsidRDefault="00F26216" w:rsidP="00D55C68">
      <w:pPr>
        <w:pStyle w:val="Heading1"/>
        <w:jc w:val="both"/>
      </w:pPr>
      <w:bookmarkStart w:id="10" w:name="_Toc209552678"/>
      <w:r w:rsidRPr="00677DE3">
        <w:lastRenderedPageBreak/>
        <w:t>A. KEY INFORMATION</w:t>
      </w:r>
      <w:bookmarkEnd w:id="10"/>
    </w:p>
    <w:p w14:paraId="532F5A43" w14:textId="77777777" w:rsidR="00D55C68" w:rsidRPr="00677DE3" w:rsidRDefault="00D55C68" w:rsidP="00D55C68">
      <w:pPr>
        <w:pStyle w:val="Heading1"/>
        <w:jc w:val="both"/>
      </w:pPr>
    </w:p>
    <w:p w14:paraId="58E35AD6" w14:textId="7EFAEFC7" w:rsidR="001B119E" w:rsidRDefault="00533772" w:rsidP="00797343">
      <w:pPr>
        <w:pStyle w:val="Heading2"/>
        <w:numPr>
          <w:ilvl w:val="0"/>
          <w:numId w:val="36"/>
        </w:numPr>
      </w:pPr>
      <w:bookmarkStart w:id="11" w:name="_Toc202529279"/>
      <w:bookmarkStart w:id="12" w:name="_Toc202529907"/>
      <w:bookmarkStart w:id="13" w:name="_Toc202529988"/>
      <w:bookmarkStart w:id="14" w:name="_Toc202530056"/>
      <w:bookmarkStart w:id="15" w:name="_Toc202530268"/>
      <w:bookmarkStart w:id="16" w:name="_Toc202531218"/>
      <w:bookmarkStart w:id="17" w:name="_Toc209552679"/>
      <w:bookmarkEnd w:id="11"/>
      <w:bookmarkEnd w:id="12"/>
      <w:bookmarkEnd w:id="13"/>
      <w:bookmarkEnd w:id="14"/>
      <w:bookmarkEnd w:id="15"/>
      <w:bookmarkEnd w:id="16"/>
      <w:r w:rsidRPr="001B119E">
        <w:t>Background</w:t>
      </w:r>
      <w:bookmarkEnd w:id="17"/>
    </w:p>
    <w:p w14:paraId="7508D389" w14:textId="77777777" w:rsidR="000D4CED" w:rsidRPr="001B119E" w:rsidRDefault="000D4CED" w:rsidP="000D4CED">
      <w:pPr>
        <w:pStyle w:val="Heading2"/>
        <w:ind w:left="360"/>
      </w:pPr>
    </w:p>
    <w:p w14:paraId="47893DB7" w14:textId="1AF3A870" w:rsidR="002B7173" w:rsidRPr="00677DE3" w:rsidRDefault="001138A3" w:rsidP="000F0A2A">
      <w:r w:rsidRPr="00677DE3">
        <w:t xml:space="preserve">In September 2023, </w:t>
      </w:r>
      <w:r w:rsidR="007310AC" w:rsidRPr="00677DE3">
        <w:t>certain</w:t>
      </w:r>
      <w:r w:rsidR="002D36A7" w:rsidRPr="00677DE3">
        <w:t xml:space="preserve"> </w:t>
      </w:r>
      <w:r w:rsidR="007310AC" w:rsidRPr="00677DE3">
        <w:t>entities of the Direct Line Group</w:t>
      </w:r>
      <w:r w:rsidR="00D01904">
        <w:t xml:space="preserve"> (which is now part of the Aviva group</w:t>
      </w:r>
      <w:r w:rsidR="00BE4BB9">
        <w:t xml:space="preserve"> </w:t>
      </w:r>
      <w:r w:rsidR="003A15BC">
        <w:t xml:space="preserve">as of </w:t>
      </w:r>
      <w:r w:rsidR="00BE4BB9">
        <w:t>July 202</w:t>
      </w:r>
      <w:r w:rsidR="0034557A">
        <w:t>5</w:t>
      </w:r>
      <w:r w:rsidR="00D01904">
        <w:t>)</w:t>
      </w:r>
      <w:r w:rsidR="007310AC" w:rsidRPr="00677DE3">
        <w:t xml:space="preserve"> </w:t>
      </w:r>
      <w:r w:rsidR="002D36A7" w:rsidRPr="00677DE3">
        <w:t xml:space="preserve">and </w:t>
      </w:r>
      <w:r w:rsidR="00E50CDB">
        <w:t>IIUK</w:t>
      </w:r>
      <w:r w:rsidR="002D36A7" w:rsidRPr="00677DE3">
        <w:t xml:space="preserve"> entered into</w:t>
      </w:r>
      <w:r w:rsidRPr="00677DE3">
        <w:t xml:space="preserve"> an agreement for the sale of DLG’s brokered commercial insurance business to </w:t>
      </w:r>
      <w:r w:rsidR="00E50CDB">
        <w:t>IIUK</w:t>
      </w:r>
      <w:r w:rsidRPr="00677DE3">
        <w:t xml:space="preserve">. </w:t>
      </w:r>
      <w:r w:rsidR="008D0D6B">
        <w:t>As part</w:t>
      </w:r>
      <w:r w:rsidRPr="00677DE3">
        <w:t xml:space="preserve"> of the sale</w:t>
      </w:r>
      <w:r w:rsidR="00B51C51" w:rsidRPr="00677DE3">
        <w:t>,</w:t>
      </w:r>
      <w:r w:rsidR="008D0D6B">
        <w:t xml:space="preserve"> it has been agreed that </w:t>
      </w:r>
      <w:r w:rsidR="00864183">
        <w:t xml:space="preserve">certain </w:t>
      </w:r>
      <w:r w:rsidRPr="00677DE3">
        <w:t xml:space="preserve">general </w:t>
      </w:r>
      <w:r w:rsidR="005A0927">
        <w:t xml:space="preserve">commercial lines </w:t>
      </w:r>
      <w:r w:rsidRPr="00677DE3">
        <w:t>insurance policies of UKI (a subsidiary of DLG)</w:t>
      </w:r>
      <w:r w:rsidR="005C19C3" w:rsidRPr="00677DE3">
        <w:t xml:space="preserve"> including policies</w:t>
      </w:r>
      <w:r w:rsidR="0051253B" w:rsidRPr="00677DE3">
        <w:t xml:space="preserve"> under the “NIG” and “</w:t>
      </w:r>
      <w:proofErr w:type="spellStart"/>
      <w:r w:rsidR="0051253B" w:rsidRPr="00677DE3">
        <w:t>FarmWeb</w:t>
      </w:r>
      <w:proofErr w:type="spellEnd"/>
      <w:r w:rsidR="0051253B" w:rsidRPr="00677DE3">
        <w:t>” brands</w:t>
      </w:r>
      <w:r w:rsidRPr="00677DE3">
        <w:t xml:space="preserve"> be </w:t>
      </w:r>
      <w:r w:rsidR="00E271F3">
        <w:t>t</w:t>
      </w:r>
      <w:r w:rsidR="00A24799">
        <w:t>ransfer</w:t>
      </w:r>
      <w:r w:rsidRPr="00677DE3">
        <w:t xml:space="preserve">red to </w:t>
      </w:r>
      <w:r w:rsidR="00E50CDB">
        <w:t>IIUK</w:t>
      </w:r>
      <w:r w:rsidRPr="00677DE3">
        <w:t xml:space="preserve"> </w:t>
      </w:r>
      <w:r w:rsidR="005C7D7E">
        <w:t xml:space="preserve">through the </w:t>
      </w:r>
      <w:r w:rsidRPr="00D55C68">
        <w:t>Scheme</w:t>
      </w:r>
      <w:r w:rsidRPr="00677DE3">
        <w:t xml:space="preserve"> under Part VII of FSMA. For a small number of policies</w:t>
      </w:r>
      <w:r w:rsidR="000F0A2A">
        <w:t xml:space="preserve"> forming part of the business carried on in or from within Jersey,</w:t>
      </w:r>
      <w:r w:rsidRPr="00677DE3">
        <w:t xml:space="preserve"> there </w:t>
      </w:r>
      <w:r w:rsidR="005A0927">
        <w:t xml:space="preserve">will also be an equivalent </w:t>
      </w:r>
      <w:r w:rsidR="000518BE">
        <w:t>t</w:t>
      </w:r>
      <w:r w:rsidR="00A24799">
        <w:t>ransfer</w:t>
      </w:r>
      <w:r w:rsidR="005A0927">
        <w:t xml:space="preserve"> scheme in Jersey</w:t>
      </w:r>
      <w:r w:rsidR="000F0A2A">
        <w:t xml:space="preserve"> under the Insurance Business (Jersey) Law 1996.</w:t>
      </w:r>
      <w:r w:rsidR="0061300D" w:rsidRPr="0061300D">
        <w:t xml:space="preserve"> We have provided more details on the policies in scope of the proposed </w:t>
      </w:r>
      <w:r w:rsidR="00A24799">
        <w:t>Transfer</w:t>
      </w:r>
      <w:r w:rsidR="0061300D" w:rsidRPr="0061300D">
        <w:t xml:space="preserve"> in the answer to </w:t>
      </w:r>
      <w:r w:rsidR="00C97CD0">
        <w:t>q</w:t>
      </w:r>
      <w:r w:rsidR="0061300D" w:rsidRPr="0061300D">
        <w:t xml:space="preserve">uestion </w:t>
      </w:r>
      <w:r w:rsidR="0063613F">
        <w:fldChar w:fldCharType="begin"/>
      </w:r>
      <w:r w:rsidR="0063613F">
        <w:instrText xml:space="preserve"> REF _Ref206603880 \r \h </w:instrText>
      </w:r>
      <w:r w:rsidR="0063613F">
        <w:fldChar w:fldCharType="separate"/>
      </w:r>
      <w:r w:rsidR="00A9634F">
        <w:t>1</w:t>
      </w:r>
      <w:r w:rsidR="0063613F">
        <w:fldChar w:fldCharType="end"/>
      </w:r>
      <w:r w:rsidR="0061300D" w:rsidRPr="0061300D">
        <w:t xml:space="preserve"> in Section B below.</w:t>
      </w:r>
    </w:p>
    <w:p w14:paraId="180E93AD" w14:textId="7B6CC903" w:rsidR="007C7404" w:rsidRDefault="001138A3" w:rsidP="001B119E">
      <w:r w:rsidRPr="000E46F3">
        <w:t xml:space="preserve">The legal process to effect the </w:t>
      </w:r>
      <w:r w:rsidR="00A24799">
        <w:t>Transfer</w:t>
      </w:r>
      <w:r w:rsidRPr="000E46F3">
        <w:t xml:space="preserve"> (see question</w:t>
      </w:r>
      <w:r w:rsidR="009E43C2" w:rsidRPr="000E46F3">
        <w:t xml:space="preserve"> </w:t>
      </w:r>
      <w:r w:rsidR="009E43C2" w:rsidRPr="000E46F3">
        <w:fldChar w:fldCharType="begin"/>
      </w:r>
      <w:r w:rsidR="009E43C2" w:rsidRPr="000E46F3">
        <w:instrText xml:space="preserve"> REF _Ref201069717 \r \h </w:instrText>
      </w:r>
      <w:r w:rsidR="0024542F" w:rsidRPr="00677DE3">
        <w:instrText xml:space="preserve"> \* MERGEFORMAT </w:instrText>
      </w:r>
      <w:r w:rsidR="009E43C2" w:rsidRPr="000E46F3">
        <w:fldChar w:fldCharType="separate"/>
      </w:r>
      <w:r w:rsidR="00A9634F">
        <w:t>12</w:t>
      </w:r>
      <w:r w:rsidR="009E43C2" w:rsidRPr="000E46F3">
        <w:fldChar w:fldCharType="end"/>
      </w:r>
      <w:r w:rsidR="00116578">
        <w:t xml:space="preserve"> </w:t>
      </w:r>
      <w:r w:rsidR="00116578" w:rsidRPr="0061300D">
        <w:t>in Section B below</w:t>
      </w:r>
      <w:r w:rsidRPr="000E46F3">
        <w:t xml:space="preserve">) requires the appointment of an </w:t>
      </w:r>
      <w:r w:rsidR="00864183">
        <w:t>I</w:t>
      </w:r>
      <w:r w:rsidRPr="000E46F3">
        <w:t xml:space="preserve">ndependent </w:t>
      </w:r>
      <w:r w:rsidR="00864183">
        <w:t>E</w:t>
      </w:r>
      <w:r w:rsidRPr="000E46F3">
        <w:t xml:space="preserve">xpert (who is not an employee of DLG or </w:t>
      </w:r>
      <w:r w:rsidR="00E50CDB">
        <w:t>IIUK</w:t>
      </w:r>
      <w:r w:rsidR="00703BF6" w:rsidRPr="000E46F3">
        <w:t xml:space="preserve"> and their associated entities</w:t>
      </w:r>
      <w:r w:rsidRPr="000E46F3">
        <w:t xml:space="preserve">) to report on the likely effects of the proposed </w:t>
      </w:r>
      <w:r w:rsidR="00A24799">
        <w:t>Transfer</w:t>
      </w:r>
      <w:r w:rsidRPr="000E46F3">
        <w:t xml:space="preserve"> o</w:t>
      </w:r>
      <w:r w:rsidR="005A0927">
        <w:t>n</w:t>
      </w:r>
      <w:r w:rsidRPr="000E46F3">
        <w:t xml:space="preserve"> the policyholders of DLG and </w:t>
      </w:r>
      <w:r w:rsidR="00E50CDB">
        <w:t>IIUK</w:t>
      </w:r>
      <w:r w:rsidRPr="000E46F3">
        <w:t xml:space="preserve">. Stewart Mitchell, a partner of Lane Clark &amp; Peacock LLP, has been appointed as the </w:t>
      </w:r>
      <w:r w:rsidR="00B51C51" w:rsidRPr="000E46F3">
        <w:t>Independent</w:t>
      </w:r>
      <w:r w:rsidRPr="000E46F3">
        <w:t xml:space="preserve"> Expert for this </w:t>
      </w:r>
      <w:r w:rsidR="00A24799">
        <w:t>Transfer</w:t>
      </w:r>
      <w:r w:rsidRPr="000E46F3">
        <w:t xml:space="preserve"> and report</w:t>
      </w:r>
      <w:r w:rsidR="00313DCA">
        <w:t>s</w:t>
      </w:r>
      <w:r w:rsidRPr="000E46F3">
        <w:t xml:space="preserve"> to the Courts. The PRA (in consultation with the FCA) has </w:t>
      </w:r>
      <w:r w:rsidR="00B51C51" w:rsidRPr="000E46F3">
        <w:t>approved</w:t>
      </w:r>
      <w:r w:rsidRPr="000E46F3">
        <w:t xml:space="preserve"> this appointment. </w:t>
      </w:r>
    </w:p>
    <w:p w14:paraId="022303CF" w14:textId="0D122B06" w:rsidR="0024542F" w:rsidRDefault="001138A3" w:rsidP="00D55C68">
      <w:r w:rsidRPr="000E46F3">
        <w:t>The Independent Expert’s report consider</w:t>
      </w:r>
      <w:r w:rsidR="00B51C51" w:rsidRPr="000E46F3">
        <w:t>s</w:t>
      </w:r>
      <w:r w:rsidRPr="000E46F3">
        <w:t xml:space="preserve"> in detail the effects of the proposed </w:t>
      </w:r>
      <w:r w:rsidR="00A24799">
        <w:t>Transfer</w:t>
      </w:r>
      <w:r w:rsidRPr="000E46F3">
        <w:t xml:space="preserve"> on all policyholders and sets out how each conclusion has been reached. In </w:t>
      </w:r>
      <w:r w:rsidR="00CA66B0">
        <w:t xml:space="preserve">the </w:t>
      </w:r>
      <w:r w:rsidR="00322694">
        <w:t>Report</w:t>
      </w:r>
      <w:r w:rsidRPr="000E46F3">
        <w:t xml:space="preserve">, the </w:t>
      </w:r>
      <w:r w:rsidR="00B51C51" w:rsidRPr="000E46F3">
        <w:t>Independent</w:t>
      </w:r>
      <w:r w:rsidRPr="000E46F3">
        <w:t xml:space="preserve"> Expert has concluded that</w:t>
      </w:r>
      <w:r w:rsidR="0024542F" w:rsidRPr="000E46F3">
        <w:t>:</w:t>
      </w:r>
    </w:p>
    <w:p w14:paraId="57CE3B01" w14:textId="5C3CA442" w:rsidR="006654B2" w:rsidRPr="006654B2" w:rsidRDefault="006654B2" w:rsidP="006654B2">
      <w:pPr>
        <w:pStyle w:val="ListParagraph"/>
        <w:numPr>
          <w:ilvl w:val="0"/>
          <w:numId w:val="41"/>
        </w:numPr>
        <w:spacing w:after="0" w:line="360" w:lineRule="auto"/>
        <w:contextualSpacing/>
      </w:pPr>
      <w:r w:rsidRPr="00F42896">
        <w:t>“</w:t>
      </w:r>
      <w:proofErr w:type="gramStart"/>
      <w:r w:rsidRPr="00F42896">
        <w:rPr>
          <w:i/>
          <w:iCs/>
        </w:rPr>
        <w:t>the</w:t>
      </w:r>
      <w:proofErr w:type="gramEnd"/>
      <w:r w:rsidRPr="00F42896">
        <w:rPr>
          <w:i/>
          <w:iCs/>
        </w:rPr>
        <w:t xml:space="preserve"> security provided to Non-transferring Policyholders</w:t>
      </w:r>
      <w:r w:rsidR="00EC746E">
        <w:rPr>
          <w:rStyle w:val="FootnoteReference"/>
          <w:i/>
          <w:iCs/>
        </w:rPr>
        <w:footnoteReference w:id="2"/>
      </w:r>
      <w:r w:rsidRPr="00F42896">
        <w:rPr>
          <w:i/>
          <w:iCs/>
        </w:rPr>
        <w:t xml:space="preserve"> will not be materially adversely affected by the Proposed Transfer</w:t>
      </w:r>
      <w:r w:rsidR="00EC746E">
        <w:rPr>
          <w:rStyle w:val="FootnoteReference"/>
          <w:i/>
          <w:iCs/>
        </w:rPr>
        <w:footnoteReference w:id="3"/>
      </w:r>
      <w:r w:rsidRPr="00F42896">
        <w:rPr>
          <w:i/>
          <w:iCs/>
        </w:rPr>
        <w:t>. No material impact on service standards is expected for Non-transferring Policyholders following the Proposed Transfer.</w:t>
      </w:r>
    </w:p>
    <w:p w14:paraId="563AF8C8" w14:textId="77777777" w:rsidR="006654B2" w:rsidRPr="00F42896" w:rsidRDefault="006654B2" w:rsidP="006654B2">
      <w:pPr>
        <w:pStyle w:val="ListParagraph"/>
        <w:numPr>
          <w:ilvl w:val="0"/>
          <w:numId w:val="0"/>
        </w:numPr>
        <w:spacing w:after="0" w:line="360" w:lineRule="auto"/>
        <w:ind w:left="1494"/>
        <w:contextualSpacing/>
      </w:pPr>
    </w:p>
    <w:p w14:paraId="15FAFC0A" w14:textId="1B924575" w:rsidR="006654B2" w:rsidRPr="00045F96" w:rsidRDefault="006654B2" w:rsidP="006654B2">
      <w:pPr>
        <w:pStyle w:val="ListParagraph"/>
        <w:numPr>
          <w:ilvl w:val="0"/>
          <w:numId w:val="41"/>
        </w:numPr>
        <w:spacing w:after="0" w:line="360" w:lineRule="auto"/>
        <w:contextualSpacing/>
        <w:rPr>
          <w:szCs w:val="24"/>
        </w:rPr>
      </w:pPr>
      <w:r w:rsidRPr="00045F96">
        <w:rPr>
          <w:i/>
          <w:iCs/>
          <w:szCs w:val="24"/>
        </w:rPr>
        <w:t>the security provided to Transferring Policyholders</w:t>
      </w:r>
      <w:r w:rsidR="00EC746E">
        <w:rPr>
          <w:rStyle w:val="FootnoteReference"/>
          <w:i/>
          <w:iCs/>
          <w:szCs w:val="24"/>
        </w:rPr>
        <w:footnoteReference w:id="4"/>
      </w:r>
      <w:r w:rsidRPr="00045F96">
        <w:rPr>
          <w:i/>
          <w:iCs/>
          <w:szCs w:val="24"/>
        </w:rPr>
        <w:t xml:space="preserve"> will not be materially adversely affected by the Proposed Transfer. No material impact on service standards is expected for Transferring Policyholders following the Proposed Transfer.</w:t>
      </w:r>
    </w:p>
    <w:p w14:paraId="58A3B631" w14:textId="0DF50527" w:rsidR="006654B2" w:rsidRPr="00045F96" w:rsidRDefault="006654B2" w:rsidP="006654B2">
      <w:pPr>
        <w:pStyle w:val="AOHead3"/>
        <w:numPr>
          <w:ilvl w:val="0"/>
          <w:numId w:val="41"/>
        </w:numPr>
        <w:spacing w:line="360" w:lineRule="auto"/>
        <w:rPr>
          <w:i/>
          <w:iCs/>
          <w:sz w:val="24"/>
          <w:szCs w:val="24"/>
        </w:rPr>
      </w:pPr>
      <w:r w:rsidRPr="00045F96">
        <w:rPr>
          <w:i/>
          <w:iCs/>
          <w:sz w:val="24"/>
          <w:szCs w:val="24"/>
        </w:rPr>
        <w:lastRenderedPageBreak/>
        <w:t>the security provided to Existing Policyholders</w:t>
      </w:r>
      <w:r w:rsidR="00EC746E">
        <w:rPr>
          <w:rStyle w:val="FootnoteReference"/>
          <w:i/>
          <w:iCs/>
          <w:sz w:val="24"/>
          <w:szCs w:val="24"/>
        </w:rPr>
        <w:footnoteReference w:id="5"/>
      </w:r>
      <w:r w:rsidRPr="00045F96">
        <w:rPr>
          <w:i/>
          <w:iCs/>
          <w:sz w:val="24"/>
          <w:szCs w:val="24"/>
        </w:rPr>
        <w:t xml:space="preserve"> will not be materially adversely affected by the Proposed Transfer. No material impact on service standards </w:t>
      </w:r>
      <w:proofErr w:type="gramStart"/>
      <w:r w:rsidRPr="00045F96">
        <w:rPr>
          <w:i/>
          <w:iCs/>
          <w:sz w:val="24"/>
          <w:szCs w:val="24"/>
        </w:rPr>
        <w:t>is</w:t>
      </w:r>
      <w:proofErr w:type="gramEnd"/>
      <w:r w:rsidRPr="00045F96">
        <w:rPr>
          <w:i/>
          <w:iCs/>
          <w:sz w:val="24"/>
          <w:szCs w:val="24"/>
        </w:rPr>
        <w:t xml:space="preserve"> expected for Existing Policyholders following the Proposed Transfer. </w:t>
      </w:r>
    </w:p>
    <w:p w14:paraId="24ACC2DE" w14:textId="6EB411EB" w:rsidR="00045F96" w:rsidRDefault="006654B2" w:rsidP="00CE5E59">
      <w:pPr>
        <w:pStyle w:val="AOHead3"/>
        <w:numPr>
          <w:ilvl w:val="0"/>
          <w:numId w:val="41"/>
        </w:numPr>
        <w:spacing w:line="360" w:lineRule="auto"/>
        <w:rPr>
          <w:i/>
          <w:iCs/>
          <w:sz w:val="24"/>
          <w:szCs w:val="24"/>
        </w:rPr>
      </w:pPr>
      <w:r w:rsidRPr="00045F96">
        <w:rPr>
          <w:i/>
          <w:iCs/>
          <w:sz w:val="24"/>
          <w:szCs w:val="24"/>
        </w:rPr>
        <w:t>Reinsurers of UKI who provide cover for the Transferring Business will not be materially adversely affected by the Proposed Transfer.”</w:t>
      </w:r>
    </w:p>
    <w:p w14:paraId="63ED79E4" w14:textId="77777777" w:rsidR="00EC746E" w:rsidRPr="00EC746E" w:rsidRDefault="00EC746E" w:rsidP="00EC746E">
      <w:pPr>
        <w:rPr>
          <w:lang w:eastAsia="en-US"/>
        </w:rPr>
      </w:pPr>
    </w:p>
    <w:p w14:paraId="2D5F0F93" w14:textId="5135E170" w:rsidR="00E16155" w:rsidRDefault="00B51C51" w:rsidP="00967C78">
      <w:pPr>
        <w:spacing w:after="0" w:afterAutospacing="0"/>
      </w:pPr>
      <w:r w:rsidRPr="00677DE3">
        <w:t>The conclusions of the Independent Expert in relation to the Scheme a</w:t>
      </w:r>
      <w:r w:rsidR="00864183">
        <w:t>re</w:t>
      </w:r>
      <w:r w:rsidRPr="00677DE3">
        <w:t xml:space="preserve"> summarised in</w:t>
      </w:r>
      <w:r w:rsidR="008D0D6B">
        <w:t xml:space="preserve"> the Summary Of The Independent Expert’s Report which is available on our website,</w:t>
      </w:r>
      <w:r w:rsidR="000F473E">
        <w:t xml:space="preserve"> </w:t>
      </w:r>
      <w:hyperlink r:id="rId16" w:history="1">
        <w:r w:rsidR="000F473E" w:rsidRPr="00EC6E38">
          <w:rPr>
            <w:rStyle w:val="Hyperlink"/>
          </w:rPr>
          <w:t>https://u-k-insurance.co.uk/nig/part-vii-information.html</w:t>
        </w:r>
      </w:hyperlink>
      <w:r w:rsidR="000F473E">
        <w:t xml:space="preserve"> </w:t>
      </w:r>
      <w:r w:rsidR="008D0D6B">
        <w:t>and these conclusions</w:t>
      </w:r>
      <w:r w:rsidR="001B7F94" w:rsidRPr="001B7F94">
        <w:t xml:space="preserve"> </w:t>
      </w:r>
      <w:r w:rsidRPr="00677DE3">
        <w:t xml:space="preserve">apply equally to the proposed </w:t>
      </w:r>
      <w:r w:rsidR="00A24799">
        <w:t>Transfer</w:t>
      </w:r>
      <w:r w:rsidRPr="00677DE3">
        <w:t xml:space="preserve"> in Jersey. </w:t>
      </w:r>
    </w:p>
    <w:p w14:paraId="22B28223" w14:textId="77777777" w:rsidR="00E16155" w:rsidRPr="00677DE3" w:rsidRDefault="00E16155" w:rsidP="000F473E">
      <w:pPr>
        <w:spacing w:after="0" w:afterAutospacing="0"/>
      </w:pPr>
    </w:p>
    <w:p w14:paraId="6B63F244" w14:textId="5AD18726" w:rsidR="00B51C51" w:rsidRDefault="00B51C51" w:rsidP="00797343">
      <w:pPr>
        <w:pStyle w:val="Heading2"/>
        <w:numPr>
          <w:ilvl w:val="0"/>
          <w:numId w:val="36"/>
        </w:numPr>
      </w:pPr>
      <w:bookmarkStart w:id="18" w:name="_Toc209552680"/>
      <w:r w:rsidRPr="00677DE3">
        <w:t xml:space="preserve">Effect of the Proposed Transfer </w:t>
      </w:r>
      <w:r w:rsidR="00E16155">
        <w:t xml:space="preserve">on </w:t>
      </w:r>
      <w:r w:rsidRPr="00677DE3">
        <w:t>UKI’s policies</w:t>
      </w:r>
      <w:bookmarkEnd w:id="18"/>
    </w:p>
    <w:p w14:paraId="33692BC4" w14:textId="77777777" w:rsidR="00E16155" w:rsidRPr="00677DE3" w:rsidRDefault="00E16155" w:rsidP="00E16155">
      <w:pPr>
        <w:pStyle w:val="Heading2"/>
        <w:ind w:left="360"/>
      </w:pPr>
    </w:p>
    <w:p w14:paraId="2DEE0B06" w14:textId="6DA5DC17" w:rsidR="00B51C51" w:rsidRPr="00677DE3" w:rsidRDefault="00B51C51" w:rsidP="00D55C68">
      <w:r w:rsidRPr="00677DE3">
        <w:t xml:space="preserve">Subject to the approval of the Courts, the </w:t>
      </w:r>
      <w:r w:rsidR="005C7D7E">
        <w:t>brokered</w:t>
      </w:r>
      <w:r w:rsidR="005C7D7E" w:rsidRPr="00677DE3">
        <w:t xml:space="preserve"> </w:t>
      </w:r>
      <w:r w:rsidR="001B7F94" w:rsidRPr="001B7F94">
        <w:t xml:space="preserve">commercial lines </w:t>
      </w:r>
      <w:r w:rsidRPr="00677DE3">
        <w:t xml:space="preserve">insurance policies which UKI is </w:t>
      </w:r>
      <w:r w:rsidR="008362DE" w:rsidRPr="00677DE3">
        <w:t>proposing</w:t>
      </w:r>
      <w:r w:rsidRPr="00677DE3">
        <w:t xml:space="preserve"> to </w:t>
      </w:r>
      <w:r w:rsidR="00E16155">
        <w:t>t</w:t>
      </w:r>
      <w:r w:rsidR="00A24799">
        <w:t>ransfer</w:t>
      </w:r>
      <w:r w:rsidRPr="00677DE3">
        <w:t xml:space="preserve"> will be </w:t>
      </w:r>
      <w:r w:rsidR="00E271F3">
        <w:t>t</w:t>
      </w:r>
      <w:r w:rsidR="00A24799">
        <w:t>ransfer</w:t>
      </w:r>
      <w:r w:rsidRPr="00677DE3">
        <w:t xml:space="preserve">red to </w:t>
      </w:r>
      <w:r w:rsidR="00E50CDB">
        <w:t>IIUK</w:t>
      </w:r>
      <w:r w:rsidRPr="00677DE3">
        <w:t xml:space="preserve"> and with immediate effect from the Transfer Date, </w:t>
      </w:r>
      <w:r w:rsidR="00E50CDB">
        <w:t>IIUK</w:t>
      </w:r>
      <w:r w:rsidRPr="00677DE3">
        <w:t xml:space="preserve"> will be the </w:t>
      </w:r>
      <w:r w:rsidR="001B7F94" w:rsidRPr="001B7F94">
        <w:t xml:space="preserve">insurer responsible for </w:t>
      </w:r>
      <w:r w:rsidRPr="00677DE3">
        <w:t xml:space="preserve">those </w:t>
      </w:r>
      <w:r w:rsidR="00A11F2F">
        <w:t xml:space="preserve">commercial lines insurance </w:t>
      </w:r>
      <w:r w:rsidRPr="00677DE3">
        <w:t>policies.</w:t>
      </w:r>
    </w:p>
    <w:p w14:paraId="4B7F0496" w14:textId="620B0882" w:rsidR="00AE4110" w:rsidRPr="00677DE3" w:rsidRDefault="00B51C51" w:rsidP="00D55C68">
      <w:r w:rsidRPr="00677DE3">
        <w:t xml:space="preserve">The terms and conditions of the </w:t>
      </w:r>
      <w:r w:rsidR="00E271F3">
        <w:t>t</w:t>
      </w:r>
      <w:r w:rsidR="00A24799">
        <w:t>ransfer</w:t>
      </w:r>
      <w:r w:rsidRPr="00677DE3">
        <w:t xml:space="preserve">red policies issued by UKI will not change in any other respect </w:t>
      </w:r>
      <w:proofErr w:type="gramStart"/>
      <w:r w:rsidRPr="00677DE3">
        <w:t>as a result of</w:t>
      </w:r>
      <w:proofErr w:type="gramEnd"/>
      <w:r w:rsidRPr="00677DE3">
        <w:t xml:space="preserve"> the proposed </w:t>
      </w:r>
      <w:r w:rsidR="00A24799">
        <w:t>Transfer</w:t>
      </w:r>
      <w:r w:rsidRPr="00677DE3">
        <w:t xml:space="preserve">. </w:t>
      </w:r>
    </w:p>
    <w:p w14:paraId="45ADE389" w14:textId="02FD53A8" w:rsidR="00B51C51" w:rsidRDefault="00B51C51" w:rsidP="00797343">
      <w:pPr>
        <w:pStyle w:val="Heading2"/>
        <w:numPr>
          <w:ilvl w:val="0"/>
          <w:numId w:val="36"/>
        </w:numPr>
      </w:pPr>
      <w:bookmarkStart w:id="19" w:name="_Toc209552681"/>
      <w:r w:rsidRPr="00677DE3">
        <w:t>Further Information</w:t>
      </w:r>
      <w:bookmarkEnd w:id="19"/>
    </w:p>
    <w:p w14:paraId="32C78FB6" w14:textId="77777777" w:rsidR="0003257C" w:rsidRPr="00677DE3" w:rsidRDefault="0003257C" w:rsidP="0003257C">
      <w:pPr>
        <w:pStyle w:val="Heading2"/>
        <w:ind w:left="360"/>
      </w:pPr>
    </w:p>
    <w:p w14:paraId="47D8CDE4" w14:textId="76F95623" w:rsidR="00F26216" w:rsidRPr="00677DE3" w:rsidRDefault="00B51C51" w:rsidP="004B5C74">
      <w:r w:rsidRPr="00677DE3">
        <w:t xml:space="preserve">Further information can be found </w:t>
      </w:r>
      <w:r w:rsidR="004B5C74">
        <w:t>in Section B</w:t>
      </w:r>
      <w:r w:rsidR="0003257C">
        <w:t xml:space="preserve"> below</w:t>
      </w:r>
      <w:r w:rsidR="004B5C74">
        <w:t xml:space="preserve"> which sets out</w:t>
      </w:r>
      <w:r w:rsidR="0003257C">
        <w:t xml:space="preserve"> answers to</w:t>
      </w:r>
      <w:r w:rsidR="004B5C74">
        <w:t xml:space="preserve"> </w:t>
      </w:r>
      <w:r w:rsidR="0003257C">
        <w:t>certain</w:t>
      </w:r>
      <w:r w:rsidR="004B5C74">
        <w:t xml:space="preserve"> FAQs. </w:t>
      </w:r>
    </w:p>
    <w:p w14:paraId="2772A6D3" w14:textId="21A70D4C" w:rsidR="004B5C74" w:rsidRDefault="004B5C74">
      <w:pPr>
        <w:spacing w:after="0" w:afterAutospacing="0"/>
        <w:ind w:left="0"/>
        <w:jc w:val="left"/>
      </w:pPr>
      <w:r>
        <w:br w:type="page"/>
      </w:r>
    </w:p>
    <w:p w14:paraId="0DC061D2" w14:textId="51CBDF6E" w:rsidR="00B5235C" w:rsidRDefault="00F26216" w:rsidP="00D55C68">
      <w:pPr>
        <w:pStyle w:val="Heading1"/>
        <w:jc w:val="both"/>
      </w:pPr>
      <w:bookmarkStart w:id="20" w:name="_Toc209552682"/>
      <w:r w:rsidRPr="00677DE3">
        <w:lastRenderedPageBreak/>
        <w:t>B. QUESTIONS &amp; ANSWERS</w:t>
      </w:r>
      <w:bookmarkEnd w:id="20"/>
    </w:p>
    <w:p w14:paraId="4A77DC0E" w14:textId="77777777" w:rsidR="001F1283" w:rsidRDefault="001F1283" w:rsidP="00D55C68">
      <w:pPr>
        <w:pStyle w:val="Heading1"/>
        <w:jc w:val="both"/>
      </w:pPr>
    </w:p>
    <w:p w14:paraId="04022C6C" w14:textId="240C8FE5" w:rsidR="001F1283" w:rsidRDefault="00B5235C" w:rsidP="00797343">
      <w:pPr>
        <w:pStyle w:val="Heading2"/>
        <w:numPr>
          <w:ilvl w:val="0"/>
          <w:numId w:val="29"/>
        </w:numPr>
        <w:spacing w:before="0" w:after="0"/>
      </w:pPr>
      <w:bookmarkStart w:id="21" w:name="_Toc209552683"/>
      <w:r>
        <w:t>Impact on Your Policy</w:t>
      </w:r>
      <w:bookmarkEnd w:id="21"/>
    </w:p>
    <w:p w14:paraId="113211BE" w14:textId="77777777" w:rsidR="000F0A2A" w:rsidRPr="00677DE3" w:rsidRDefault="000F0A2A" w:rsidP="00D55C68">
      <w:pPr>
        <w:pStyle w:val="Heading1"/>
        <w:jc w:val="both"/>
      </w:pPr>
    </w:p>
    <w:p w14:paraId="5154CE1A" w14:textId="65D3B9C5" w:rsidR="00B3222B" w:rsidRPr="00AA4D20" w:rsidRDefault="006B0648" w:rsidP="00B3222B">
      <w:pPr>
        <w:pStyle w:val="Heading3"/>
        <w:numPr>
          <w:ilvl w:val="0"/>
          <w:numId w:val="37"/>
        </w:numPr>
        <w:spacing w:before="0"/>
        <w:rPr>
          <w:bCs/>
        </w:rPr>
      </w:pPr>
      <w:bookmarkStart w:id="22" w:name="_Toc202529284"/>
      <w:bookmarkStart w:id="23" w:name="_Toc202529912"/>
      <w:bookmarkStart w:id="24" w:name="_Toc202529993"/>
      <w:bookmarkStart w:id="25" w:name="_Toc202530061"/>
      <w:bookmarkStart w:id="26" w:name="_Toc202530273"/>
      <w:bookmarkStart w:id="27" w:name="_Toc202531224"/>
      <w:bookmarkStart w:id="28" w:name="_Ref206603880"/>
      <w:bookmarkStart w:id="29" w:name="_Toc209552684"/>
      <w:bookmarkStart w:id="30" w:name="_Ref201916633"/>
      <w:bookmarkEnd w:id="22"/>
      <w:bookmarkEnd w:id="23"/>
      <w:bookmarkEnd w:id="24"/>
      <w:bookmarkEnd w:id="25"/>
      <w:bookmarkEnd w:id="26"/>
      <w:bookmarkEnd w:id="27"/>
      <w:r w:rsidRPr="00D55C68">
        <w:t>How is my policy affected?</w:t>
      </w:r>
      <w:bookmarkEnd w:id="28"/>
      <w:bookmarkEnd w:id="29"/>
      <w:r w:rsidRPr="00D55C68">
        <w:t xml:space="preserve"> </w:t>
      </w:r>
    </w:p>
    <w:p w14:paraId="2D103B7C" w14:textId="77777777" w:rsidR="00AA4D20" w:rsidRPr="00B3222B" w:rsidRDefault="00AA4D20" w:rsidP="00AA4D20">
      <w:pPr>
        <w:pStyle w:val="Heading3"/>
        <w:spacing w:before="0"/>
        <w:ind w:left="360"/>
        <w:rPr>
          <w:bCs/>
        </w:rPr>
      </w:pPr>
    </w:p>
    <w:p w14:paraId="1677E017" w14:textId="2351A6A9" w:rsidR="00B3222B" w:rsidRDefault="00B3222B" w:rsidP="00B3222B">
      <w:r w:rsidRPr="007C45E6">
        <w:t xml:space="preserve">The policies in scope </w:t>
      </w:r>
      <w:r w:rsidR="00BD2459">
        <w:t xml:space="preserve">of the Transfer </w:t>
      </w:r>
      <w:r w:rsidRPr="007C45E6">
        <w:t xml:space="preserve">are brokered commercial lines policies underwritten by UKI (including policies issued under the NIG and </w:t>
      </w:r>
      <w:proofErr w:type="spellStart"/>
      <w:r w:rsidRPr="007C45E6">
        <w:t>FarmWeb</w:t>
      </w:r>
      <w:proofErr w:type="spellEnd"/>
      <w:r w:rsidRPr="007C45E6">
        <w:t xml:space="preserve"> brands, as well as certain broker-branded wordings supported by UKI capacity) on or after 1 October 2022, together with a small number of single-project, multi-year policies incepted before 1 October 2022 which were still live on 1 October 2023.</w:t>
      </w:r>
    </w:p>
    <w:p w14:paraId="034E747B" w14:textId="3D739715" w:rsidR="006B0648" w:rsidRDefault="006B0648" w:rsidP="00E50CDB">
      <w:r w:rsidRPr="00677DE3">
        <w:t xml:space="preserve">If the </w:t>
      </w:r>
      <w:r>
        <w:t>Courts</w:t>
      </w:r>
      <w:r w:rsidRPr="00677DE3">
        <w:t xml:space="preserve"> approve the </w:t>
      </w:r>
      <w:r>
        <w:t>Transfer</w:t>
      </w:r>
      <w:r w:rsidRPr="00677DE3">
        <w:t xml:space="preserve">, on the Transfer Date, your policy will be </w:t>
      </w:r>
      <w:r w:rsidR="00E271F3">
        <w:t>t</w:t>
      </w:r>
      <w:r>
        <w:t>ransfer</w:t>
      </w:r>
      <w:r w:rsidRPr="00677DE3">
        <w:t xml:space="preserve">red to </w:t>
      </w:r>
      <w:r w:rsidR="00E50CDB">
        <w:t>IIUK</w:t>
      </w:r>
      <w:r w:rsidRPr="00677DE3">
        <w:t xml:space="preserve"> who will become responsible for </w:t>
      </w:r>
      <w:r>
        <w:t xml:space="preserve">the administration and all obligations regarding your policy (for example, </w:t>
      </w:r>
      <w:r w:rsidRPr="00677DE3">
        <w:t>paying any claims</w:t>
      </w:r>
      <w:r>
        <w:t>)</w:t>
      </w:r>
      <w:r w:rsidRPr="00677DE3">
        <w:t xml:space="preserve">. </w:t>
      </w:r>
      <w:r>
        <w:t>Other than a change in the policy provider, t</w:t>
      </w:r>
      <w:r w:rsidRPr="00677DE3">
        <w:t xml:space="preserve">he terms and conditions of your policy will not change </w:t>
      </w:r>
      <w:proofErr w:type="gramStart"/>
      <w:r w:rsidRPr="00677DE3">
        <w:t>as a result of</w:t>
      </w:r>
      <w:proofErr w:type="gramEnd"/>
      <w:r w:rsidRPr="00677DE3">
        <w:t xml:space="preserve"> the proposed </w:t>
      </w:r>
      <w:r>
        <w:t>Transfer</w:t>
      </w:r>
      <w:r w:rsidRPr="00677DE3">
        <w:t>.</w:t>
      </w:r>
    </w:p>
    <w:p w14:paraId="73D74CC0" w14:textId="4E70259A" w:rsidR="006B0648" w:rsidRPr="00D55C68" w:rsidRDefault="006B0648" w:rsidP="006B0648">
      <w:pPr>
        <w:rPr>
          <w:b/>
          <w:bCs/>
          <w:i/>
          <w:iCs/>
        </w:rPr>
      </w:pPr>
      <w:r w:rsidRPr="00677DE3">
        <w:t>The Independent Ex</w:t>
      </w:r>
      <w:r w:rsidR="007C45E6">
        <w:t>p</w:t>
      </w:r>
      <w:r w:rsidRPr="00677DE3">
        <w:t>ert has reviewed the</w:t>
      </w:r>
      <w:r>
        <w:t xml:space="preserve"> proposed </w:t>
      </w:r>
      <w:r w:rsidR="007C45E6">
        <w:t>T</w:t>
      </w:r>
      <w:r w:rsidRPr="00677DE3">
        <w:t xml:space="preserve">ransfer and concluded that he is satisfied that the </w:t>
      </w:r>
      <w:r>
        <w:t>Transfer</w:t>
      </w:r>
      <w:r w:rsidRPr="00677DE3">
        <w:t xml:space="preserve"> will not have a material </w:t>
      </w:r>
      <w:r>
        <w:t xml:space="preserve">adverse </w:t>
      </w:r>
      <w:r w:rsidRPr="00677DE3">
        <w:t xml:space="preserve">effect on the </w:t>
      </w:r>
      <w:r>
        <w:t xml:space="preserve">financial security or </w:t>
      </w:r>
      <w:r w:rsidRPr="00677DE3">
        <w:t xml:space="preserve">service standard applicable to the </w:t>
      </w:r>
      <w:r w:rsidR="003F79A6">
        <w:t>t</w:t>
      </w:r>
      <w:r>
        <w:t>ransfer</w:t>
      </w:r>
      <w:r w:rsidRPr="00677DE3">
        <w:t xml:space="preserve">ring policyholders. </w:t>
      </w:r>
    </w:p>
    <w:p w14:paraId="25A85931" w14:textId="2E0A8DCE" w:rsidR="006B0648" w:rsidRPr="00D55C68" w:rsidRDefault="006B0648" w:rsidP="006B0648">
      <w:r w:rsidRPr="00D55C68">
        <w:t xml:space="preserve">It is possible that there may be other parties with an interest under your policy or policies with UKI (for example, joint holders, assignees or insured subsidiaries or affiliates or employees under an employer’s liability policy). If you believe that any other party may be affected by the </w:t>
      </w:r>
      <w:r>
        <w:t>Transfer</w:t>
      </w:r>
      <w:r w:rsidRPr="00D55C68">
        <w:t xml:space="preserve"> of any of your policies, </w:t>
      </w:r>
      <w:r w:rsidRPr="001B7F94">
        <w:t>it is important you let them know about these proposals</w:t>
      </w:r>
      <w:r w:rsidR="00A11F2F">
        <w:t xml:space="preserve"> (or please contact us and we can notify them so far as possible)</w:t>
      </w:r>
      <w:r w:rsidR="00A11F2F" w:rsidRPr="001B7F94">
        <w:t>.</w:t>
      </w:r>
    </w:p>
    <w:p w14:paraId="46726585" w14:textId="3BF8E5A1" w:rsidR="006B0648" w:rsidRDefault="00E50CDB" w:rsidP="006B0648">
      <w:r>
        <w:t>IIUK</w:t>
      </w:r>
      <w:r w:rsidR="006B0648" w:rsidRPr="00D55C68">
        <w:t xml:space="preserve"> will become the provider of your policy</w:t>
      </w:r>
      <w:r w:rsidR="006B0648">
        <w:t xml:space="preserve"> (or </w:t>
      </w:r>
      <w:r w:rsidR="006B0648" w:rsidRPr="00D55C68">
        <w:t>your policies</w:t>
      </w:r>
      <w:r w:rsidR="006B0648">
        <w:t>)</w:t>
      </w:r>
      <w:r w:rsidR="006B0648" w:rsidRPr="00D55C68">
        <w:t xml:space="preserve"> and be responsible for administering and handling any claims. There will be no changes to your cover, no need to notify </w:t>
      </w:r>
      <w:r>
        <w:t>IIUK</w:t>
      </w:r>
      <w:r w:rsidR="006B0648" w:rsidRPr="00D55C68">
        <w:t xml:space="preserve"> separately, and your rights under the policy will continue in full. The contact details to make a claim under your policy</w:t>
      </w:r>
      <w:r w:rsidR="006B0648">
        <w:t xml:space="preserve"> (</w:t>
      </w:r>
      <w:r w:rsidR="003F79A6">
        <w:t>including</w:t>
      </w:r>
      <w:r w:rsidR="006B0648">
        <w:t xml:space="preserve"> the phone number)</w:t>
      </w:r>
      <w:r w:rsidR="006B0648" w:rsidRPr="00D55C68">
        <w:t xml:space="preserve"> will not change </w:t>
      </w:r>
      <w:r w:rsidR="007C45E6" w:rsidRPr="00D55C68">
        <w:t>because of</w:t>
      </w:r>
      <w:r w:rsidR="006B0648" w:rsidRPr="00D55C68">
        <w:t xml:space="preserve"> the </w:t>
      </w:r>
      <w:r w:rsidR="006B0648">
        <w:t>Transfer,</w:t>
      </w:r>
      <w:r w:rsidR="006B0648" w:rsidRPr="00D55C68">
        <w:t xml:space="preserve"> unless you are advised otherwise by </w:t>
      </w:r>
      <w:r>
        <w:t>IIUK</w:t>
      </w:r>
      <w:r w:rsidR="006B0648" w:rsidRPr="00D55C68">
        <w:t xml:space="preserve"> in the future</w:t>
      </w:r>
      <w:r w:rsidR="00A46BA5">
        <w:t xml:space="preserve">. </w:t>
      </w:r>
    </w:p>
    <w:p w14:paraId="32F42C9C" w14:textId="6B1EAA11" w:rsidR="003F79A6" w:rsidRPr="00D55C68" w:rsidRDefault="003F79A6" w:rsidP="006B0648">
      <w:bookmarkStart w:id="31" w:name="_Hlk209532334"/>
      <w:r w:rsidRPr="003F79A6">
        <w:t xml:space="preserve">Your personal data will also transfer to </w:t>
      </w:r>
      <w:r w:rsidR="00E50CDB">
        <w:t>IIUK</w:t>
      </w:r>
      <w:r w:rsidRPr="003F79A6">
        <w:t xml:space="preserve"> so that they can continue to administer your policy and handle any claims. This will be done in compliance with applicable data protection laws. You do not need to take any action for this to happen.</w:t>
      </w:r>
    </w:p>
    <w:bookmarkEnd w:id="31"/>
    <w:p w14:paraId="2DAD8C6A" w14:textId="2F0A997F" w:rsidR="006B0648" w:rsidRPr="00D55C68" w:rsidRDefault="006B0648" w:rsidP="006B0648">
      <w:r w:rsidRPr="00D55C68">
        <w:t xml:space="preserve">Policyholders should continue to contact their usual contact or their current broker, or </w:t>
      </w:r>
      <w:r w:rsidRPr="00DD7DA8">
        <w:t xml:space="preserve">  </w:t>
      </w:r>
      <w:r w:rsidRPr="00D55C68">
        <w:t>other intermediary, for any policy or claim related queries in the usual way.</w:t>
      </w:r>
      <w:r w:rsidRPr="00DD7DA8">
        <w:t xml:space="preserve"> </w:t>
      </w:r>
    </w:p>
    <w:p w14:paraId="75F083F7" w14:textId="3D0D1E0B" w:rsidR="006B0648" w:rsidRDefault="006B0648" w:rsidP="006B0648">
      <w:r w:rsidRPr="00D55C68">
        <w:t>The full terms of the</w:t>
      </w:r>
      <w:r w:rsidR="0065308A">
        <w:t xml:space="preserve"> proposed</w:t>
      </w:r>
      <w:r w:rsidRPr="00D55C68">
        <w:t xml:space="preserve"> </w:t>
      </w:r>
      <w:r>
        <w:t>Transfer</w:t>
      </w:r>
      <w:r w:rsidRPr="00D55C68">
        <w:t xml:space="preserve"> are set out in the Scheme</w:t>
      </w:r>
      <w:r w:rsidR="00F31916">
        <w:t xml:space="preserve"> </w:t>
      </w:r>
      <w:r w:rsidRPr="00D55C68">
        <w:t>and are subject to</w:t>
      </w:r>
      <w:r>
        <w:t xml:space="preserve"> </w:t>
      </w:r>
      <w:r w:rsidRPr="00D55C68">
        <w:t xml:space="preserve">Court approval. </w:t>
      </w:r>
      <w:r w:rsidR="0065308A">
        <w:t xml:space="preserve">The Scheme and </w:t>
      </w:r>
      <w:r w:rsidR="003F79A6" w:rsidRPr="00D55C68">
        <w:t xml:space="preserve">a summary of the terms of the Scheme </w:t>
      </w:r>
      <w:r w:rsidR="0065308A">
        <w:t xml:space="preserve">are available on our website, </w:t>
      </w:r>
      <w:hyperlink r:id="rId17" w:history="1">
        <w:r w:rsidR="0065308A" w:rsidRPr="00EC6E38">
          <w:rPr>
            <w:rStyle w:val="Hyperlink"/>
          </w:rPr>
          <w:t>https://u-k-insurance.co.uk/nig/part-vii-information.html</w:t>
        </w:r>
      </w:hyperlink>
    </w:p>
    <w:p w14:paraId="00D444A5" w14:textId="77777777" w:rsidR="00646242" w:rsidRPr="00CA66B0" w:rsidRDefault="00646242" w:rsidP="006B0648"/>
    <w:p w14:paraId="253D244E" w14:textId="77777777" w:rsidR="006B0648" w:rsidRDefault="006B0648" w:rsidP="00797343">
      <w:pPr>
        <w:pStyle w:val="Heading3"/>
        <w:numPr>
          <w:ilvl w:val="0"/>
          <w:numId w:val="37"/>
        </w:numPr>
      </w:pPr>
      <w:bookmarkStart w:id="32" w:name="_Toc209552685"/>
      <w:r w:rsidRPr="006B0648">
        <w:lastRenderedPageBreak/>
        <w:t>If my policy is no longer live, why have I received this letter?</w:t>
      </w:r>
      <w:bookmarkEnd w:id="32"/>
    </w:p>
    <w:p w14:paraId="14594FF7" w14:textId="77777777" w:rsidR="00F31916" w:rsidRPr="006B0648" w:rsidRDefault="00F31916" w:rsidP="00F31916">
      <w:pPr>
        <w:pStyle w:val="Heading3"/>
        <w:ind w:left="360"/>
      </w:pPr>
    </w:p>
    <w:p w14:paraId="35A693B0" w14:textId="77777777" w:rsidR="006B0648" w:rsidRPr="006B0648" w:rsidRDefault="006B0648" w:rsidP="00797343">
      <w:r w:rsidRPr="006B0648">
        <w:t>Most of the policies included in the Transfer have already expired. However, even if your policy has come to an end, you may still have rights under it. For example, you may be entitled to make a claim for incidents that occurred during the period of cover, such as claims under employers’ liability policies which can arise many years after the policy has expired.</w:t>
      </w:r>
    </w:p>
    <w:p w14:paraId="527C8820" w14:textId="6017F456" w:rsidR="006B0648" w:rsidRPr="006B0648" w:rsidRDefault="006B0648" w:rsidP="00797343">
      <w:pPr>
        <w:spacing w:before="100" w:beforeAutospacing="1"/>
      </w:pPr>
      <w:r w:rsidRPr="006B0648">
        <w:t xml:space="preserve">From the Transfer Date, </w:t>
      </w:r>
      <w:r w:rsidR="00E50CDB">
        <w:t>IIUK</w:t>
      </w:r>
      <w:r w:rsidRPr="006B0648">
        <w:t xml:space="preserve"> will become responsible for administering these rights and for handling any claims made under your policy, whether your policy is currently active or has expired.</w:t>
      </w:r>
    </w:p>
    <w:p w14:paraId="76893280" w14:textId="77777777" w:rsidR="006B0648" w:rsidRDefault="006B0648" w:rsidP="00797343">
      <w:pPr>
        <w:pStyle w:val="Heading3"/>
        <w:numPr>
          <w:ilvl w:val="0"/>
          <w:numId w:val="37"/>
        </w:numPr>
      </w:pPr>
      <w:bookmarkStart w:id="33" w:name="_Toc209552686"/>
      <w:r w:rsidRPr="006B0648">
        <w:t>Is my policy live?</w:t>
      </w:r>
      <w:bookmarkEnd w:id="33"/>
    </w:p>
    <w:p w14:paraId="324B24B4" w14:textId="77777777" w:rsidR="00577CC5" w:rsidRPr="006B0648" w:rsidRDefault="00577CC5" w:rsidP="00577CC5">
      <w:pPr>
        <w:pStyle w:val="Heading3"/>
        <w:ind w:left="360"/>
      </w:pPr>
    </w:p>
    <w:p w14:paraId="08635064" w14:textId="09A5C5D5" w:rsidR="006B0648" w:rsidRPr="006B0648" w:rsidRDefault="00CA11FC" w:rsidP="00FB07F3">
      <w:proofErr w:type="gramStart"/>
      <w:r>
        <w:t>The vast m</w:t>
      </w:r>
      <w:r w:rsidR="00836A02">
        <w:t>ajority of</w:t>
      </w:r>
      <w:proofErr w:type="gramEnd"/>
      <w:r w:rsidR="00836A02">
        <w:t xml:space="preserve"> the</w:t>
      </w:r>
      <w:r w:rsidR="006B0648" w:rsidRPr="006B0648">
        <w:t xml:space="preserve"> policies in scope of the </w:t>
      </w:r>
      <w:r w:rsidR="00577CC5">
        <w:t xml:space="preserve">proposed </w:t>
      </w:r>
      <w:r w:rsidR="006B0648" w:rsidRPr="006B0648">
        <w:t xml:space="preserve">Transfer have already expired, </w:t>
      </w:r>
      <w:r w:rsidR="007C45E6" w:rsidRPr="006B0648">
        <w:t>except for</w:t>
      </w:r>
      <w:r w:rsidR="006B0648" w:rsidRPr="006B0648">
        <w:t xml:space="preserve"> </w:t>
      </w:r>
      <w:proofErr w:type="gramStart"/>
      <w:r w:rsidR="00FB07F3">
        <w:t>a number of</w:t>
      </w:r>
      <w:proofErr w:type="gramEnd"/>
      <w:r w:rsidR="00FB07F3">
        <w:t xml:space="preserve"> </w:t>
      </w:r>
      <w:r w:rsidR="006B0648" w:rsidRPr="006B0648">
        <w:t xml:space="preserve">single </w:t>
      </w:r>
      <w:proofErr w:type="gramStart"/>
      <w:r w:rsidR="006B0648" w:rsidRPr="006B0648">
        <w:t>project</w:t>
      </w:r>
      <w:proofErr w:type="gramEnd"/>
      <w:r w:rsidR="007C45E6">
        <w:t>,</w:t>
      </w:r>
      <w:r w:rsidR="006B0648" w:rsidRPr="006B0648">
        <w:t xml:space="preserve"> multi-year policies that remain in force. If you are the holder of one of these policies, it </w:t>
      </w:r>
      <w:r w:rsidR="006F0D41">
        <w:t xml:space="preserve">shall </w:t>
      </w:r>
      <w:r w:rsidR="006B0648" w:rsidRPr="006B0648">
        <w:t xml:space="preserve">continue to operate on </w:t>
      </w:r>
      <w:r w:rsidR="00646242" w:rsidRPr="006B0648">
        <w:t>the same</w:t>
      </w:r>
      <w:r w:rsidR="006B0648" w:rsidRPr="006B0648">
        <w:t xml:space="preserve"> terms and conditions until its scheduled expiry.</w:t>
      </w:r>
    </w:p>
    <w:p w14:paraId="13655713" w14:textId="77777777" w:rsidR="006B0648" w:rsidRDefault="006B0648" w:rsidP="00797343">
      <w:pPr>
        <w:pStyle w:val="Heading3"/>
        <w:numPr>
          <w:ilvl w:val="0"/>
          <w:numId w:val="37"/>
        </w:numPr>
      </w:pPr>
      <w:bookmarkStart w:id="34" w:name="_Toc209552687"/>
      <w:r w:rsidRPr="00496DFF">
        <w:t>What if I’m currently claiming on my policy?</w:t>
      </w:r>
      <w:bookmarkEnd w:id="34"/>
      <w:r w:rsidRPr="00D55C68">
        <w:t xml:space="preserve"> </w:t>
      </w:r>
    </w:p>
    <w:p w14:paraId="1325F70D" w14:textId="77777777" w:rsidR="00577CC5" w:rsidRPr="00496DFF" w:rsidRDefault="00577CC5" w:rsidP="00577CC5">
      <w:pPr>
        <w:pStyle w:val="Heading3"/>
        <w:ind w:left="360"/>
      </w:pPr>
    </w:p>
    <w:p w14:paraId="6993BB1E" w14:textId="60B918D4" w:rsidR="006B0648" w:rsidRPr="00677DE3" w:rsidRDefault="006B0648" w:rsidP="006B0648">
      <w:r w:rsidRPr="00DD7DA8">
        <w:t>All new and outstanding claims and</w:t>
      </w:r>
      <w:r w:rsidRPr="00D55C68">
        <w:t xml:space="preserve"> </w:t>
      </w:r>
      <w:r w:rsidRPr="00DD7DA8">
        <w:t>correspondence relating to claims held by UKI</w:t>
      </w:r>
      <w:r w:rsidRPr="00D55C68">
        <w:t xml:space="preserve"> </w:t>
      </w:r>
      <w:r w:rsidRPr="00DD7DA8">
        <w:t xml:space="preserve">will be </w:t>
      </w:r>
      <w:r w:rsidR="00E271F3">
        <w:t>t</w:t>
      </w:r>
      <w:r>
        <w:t>ransfer</w:t>
      </w:r>
      <w:r w:rsidRPr="00DD7DA8">
        <w:t xml:space="preserve">red to </w:t>
      </w:r>
      <w:r w:rsidR="00E50CDB">
        <w:t>IIUK</w:t>
      </w:r>
      <w:r w:rsidRPr="00DD7DA8">
        <w:t xml:space="preserve"> on </w:t>
      </w:r>
      <w:r w:rsidR="00577CC5">
        <w:t>the Transfer Date</w:t>
      </w:r>
      <w:r w:rsidRPr="00DD7DA8">
        <w:t xml:space="preserve">. </w:t>
      </w:r>
      <w:r w:rsidR="00E50CDB">
        <w:t>IIUK</w:t>
      </w:r>
      <w:r w:rsidRPr="00DD7DA8">
        <w:t xml:space="preserve"> will become responsible for</w:t>
      </w:r>
      <w:r w:rsidRPr="00D55C68">
        <w:t xml:space="preserve"> </w:t>
      </w:r>
      <w:r w:rsidRPr="00DD7DA8">
        <w:t>responding to all such claims from the Transfer Date.</w:t>
      </w:r>
    </w:p>
    <w:p w14:paraId="637E55E6" w14:textId="77777777" w:rsidR="006B0648" w:rsidRDefault="006B0648" w:rsidP="00797343">
      <w:pPr>
        <w:pStyle w:val="Heading3"/>
        <w:numPr>
          <w:ilvl w:val="0"/>
          <w:numId w:val="37"/>
        </w:numPr>
      </w:pPr>
      <w:bookmarkStart w:id="35" w:name="_Toc209552688"/>
      <w:r w:rsidRPr="000E46F3">
        <w:t>What if I have more than one policy</w:t>
      </w:r>
      <w:r w:rsidRPr="00677DE3">
        <w:t xml:space="preserve"> with UKI</w:t>
      </w:r>
      <w:r w:rsidRPr="000E46F3">
        <w:t>?</w:t>
      </w:r>
      <w:bookmarkEnd w:id="35"/>
    </w:p>
    <w:p w14:paraId="1AC5F704" w14:textId="77777777" w:rsidR="00577CC5" w:rsidRPr="00677DE3" w:rsidRDefault="00577CC5" w:rsidP="00577CC5">
      <w:pPr>
        <w:pStyle w:val="Heading3"/>
        <w:ind w:left="360"/>
      </w:pPr>
    </w:p>
    <w:p w14:paraId="336BE78C" w14:textId="04190A4E" w:rsidR="00172EC9" w:rsidRPr="00A11F2F" w:rsidRDefault="006B0648" w:rsidP="00045F96">
      <w:r>
        <w:t xml:space="preserve">If you have more than one policy with UKI, it is possible that not </w:t>
      </w:r>
      <w:proofErr w:type="gramStart"/>
      <w:r>
        <w:t>all of</w:t>
      </w:r>
      <w:proofErr w:type="gramEnd"/>
      <w:r>
        <w:t xml:space="preserve"> your policies will</w:t>
      </w:r>
      <w:r w:rsidR="001961C4">
        <w:t xml:space="preserve"> fall within the</w:t>
      </w:r>
      <w:r w:rsidR="00234983">
        <w:t xml:space="preserve"> scope of the proposed </w:t>
      </w:r>
      <w:r>
        <w:t xml:space="preserve">Transfer to </w:t>
      </w:r>
      <w:r w:rsidR="00E50CDB">
        <w:t>IIUK</w:t>
      </w:r>
      <w:r>
        <w:t xml:space="preserve">. Policies which do not </w:t>
      </w:r>
      <w:r w:rsidR="00577CC5">
        <w:t>t</w:t>
      </w:r>
      <w:r>
        <w:t xml:space="preserve">ransfer, will remain with UKI and there will be no change to the terms and conditions or the way UKI administers those policies. </w:t>
      </w:r>
      <w:r w:rsidR="00A11F2F">
        <w:t xml:space="preserve">Only those policies within the scope of the Transfer are affected. </w:t>
      </w:r>
      <w:r>
        <w:t xml:space="preserve">More details on the scope of the </w:t>
      </w:r>
      <w:r w:rsidR="00655ABB">
        <w:t>t</w:t>
      </w:r>
      <w:r>
        <w:t xml:space="preserve">ransferring policies </w:t>
      </w:r>
      <w:proofErr w:type="gramStart"/>
      <w:r>
        <w:t>is</w:t>
      </w:r>
      <w:proofErr w:type="gramEnd"/>
      <w:r>
        <w:t xml:space="preserve"> set out above. If you are in doubt, you can contact UKI (see page </w:t>
      </w:r>
      <w:r w:rsidR="00ED5B26">
        <w:t>4</w:t>
      </w:r>
      <w:r>
        <w:t xml:space="preserve"> for contact details).</w:t>
      </w:r>
      <w:r w:rsidRPr="701A3D2E">
        <w:rPr>
          <w:b/>
          <w:bCs/>
        </w:rPr>
        <w:t xml:space="preserve"> </w:t>
      </w:r>
      <w:r w:rsidR="6E3E23BD" w:rsidRPr="701A3D2E">
        <w:rPr>
          <w:b/>
          <w:bCs/>
        </w:rPr>
        <w:t xml:space="preserve"> </w:t>
      </w:r>
    </w:p>
    <w:p w14:paraId="4D9EAEC4" w14:textId="77777777" w:rsidR="00172EC9" w:rsidRDefault="00172EC9" w:rsidP="00797343">
      <w:pPr>
        <w:pStyle w:val="Heading3"/>
        <w:numPr>
          <w:ilvl w:val="0"/>
          <w:numId w:val="37"/>
        </w:numPr>
      </w:pPr>
      <w:bookmarkStart w:id="36" w:name="_Toc209552689"/>
      <w:r w:rsidRPr="003C688F">
        <w:t>Policies with Coinsurance</w:t>
      </w:r>
      <w:bookmarkEnd w:id="36"/>
    </w:p>
    <w:p w14:paraId="548AE190" w14:textId="77777777" w:rsidR="001348D7" w:rsidRDefault="001348D7" w:rsidP="001348D7">
      <w:pPr>
        <w:pStyle w:val="Heading3"/>
        <w:ind w:left="360"/>
      </w:pPr>
    </w:p>
    <w:p w14:paraId="2EEDC39C" w14:textId="7EB2F7B8" w:rsidR="00646242" w:rsidRDefault="00172EC9" w:rsidP="00A56039">
      <w:r w:rsidRPr="00423BBB">
        <w:t xml:space="preserve">Some policies are provided under co-insurance arrangements. This means that your policy may be insured by more than one insurer, with one insurer acting as the “lead” and others as </w:t>
      </w:r>
      <w:r w:rsidR="00234983">
        <w:t xml:space="preserve">the </w:t>
      </w:r>
      <w:r w:rsidRPr="00423BBB">
        <w:t>“follow”.</w:t>
      </w:r>
      <w:r w:rsidR="00A56039">
        <w:t xml:space="preserve"> </w:t>
      </w:r>
      <w:r w:rsidRPr="00423BBB">
        <w:t xml:space="preserve">If your policy is under a co-insurance arrangement, </w:t>
      </w:r>
      <w:r w:rsidR="00E50CDB">
        <w:t>IIUK</w:t>
      </w:r>
      <w:r w:rsidRPr="00423BBB">
        <w:t xml:space="preserve"> will become the lead or follow insurer for your policy and will be responsible for administering your policy and handling any claims in line with your existing policy terms. There will be no changes to your cover, no need to notify </w:t>
      </w:r>
      <w:r w:rsidR="00E50CDB">
        <w:t>IIUK</w:t>
      </w:r>
      <w:r w:rsidRPr="00423BBB">
        <w:t xml:space="preserve"> separately, and your rights under the policy will continue in full. </w:t>
      </w:r>
      <w:r w:rsidR="00042296">
        <w:t>T</w:t>
      </w:r>
      <w:r w:rsidRPr="00423BBB">
        <w:t xml:space="preserve">he contact details to make a claim under your policy (including the phone number) will not change </w:t>
      </w:r>
      <w:proofErr w:type="gramStart"/>
      <w:r w:rsidRPr="00423BBB">
        <w:t>as a result of</w:t>
      </w:r>
      <w:proofErr w:type="gramEnd"/>
      <w:r w:rsidRPr="00423BBB">
        <w:t xml:space="preserve"> the </w:t>
      </w:r>
      <w:r>
        <w:t>Transfer</w:t>
      </w:r>
      <w:r w:rsidRPr="00423BBB">
        <w:t>,</w:t>
      </w:r>
      <w:r w:rsidR="00042296">
        <w:t xml:space="preserve"> </w:t>
      </w:r>
      <w:r w:rsidRPr="00423BBB">
        <w:t xml:space="preserve">unless you are advised otherwise by </w:t>
      </w:r>
      <w:r w:rsidR="00E50CDB">
        <w:t>IIUK</w:t>
      </w:r>
      <w:r w:rsidRPr="00423BBB">
        <w:t xml:space="preserve"> in the future.</w:t>
      </w:r>
    </w:p>
    <w:p w14:paraId="598804CC" w14:textId="14CC7F70" w:rsidR="00B5235C" w:rsidRDefault="00B5235C" w:rsidP="00797343">
      <w:pPr>
        <w:pStyle w:val="Heading2"/>
        <w:numPr>
          <w:ilvl w:val="0"/>
          <w:numId w:val="29"/>
        </w:numPr>
        <w:spacing w:before="0" w:after="0"/>
      </w:pPr>
      <w:bookmarkStart w:id="37" w:name="_Toc209552690"/>
      <w:r>
        <w:t>What the Transfer Involves</w:t>
      </w:r>
      <w:bookmarkEnd w:id="37"/>
    </w:p>
    <w:p w14:paraId="4DD15C88" w14:textId="77777777" w:rsidR="00B5235C" w:rsidRDefault="00B5235C" w:rsidP="00797343">
      <w:pPr>
        <w:pStyle w:val="Heading2"/>
        <w:spacing w:before="0" w:after="0"/>
        <w:ind w:left="720"/>
      </w:pPr>
    </w:p>
    <w:p w14:paraId="3C677073" w14:textId="1A540441" w:rsidR="00D55C68" w:rsidRDefault="00905033" w:rsidP="00797343">
      <w:pPr>
        <w:pStyle w:val="Heading3"/>
        <w:numPr>
          <w:ilvl w:val="0"/>
          <w:numId w:val="37"/>
        </w:numPr>
      </w:pPr>
      <w:bookmarkStart w:id="38" w:name="_Toc209552691"/>
      <w:r w:rsidRPr="008F50E4">
        <w:t>What is being proposed?</w:t>
      </w:r>
      <w:bookmarkEnd w:id="30"/>
      <w:bookmarkEnd w:id="38"/>
      <w:r w:rsidRPr="008F50E4">
        <w:t xml:space="preserve"> </w:t>
      </w:r>
    </w:p>
    <w:p w14:paraId="5E083E77" w14:textId="77777777" w:rsidR="000263A4" w:rsidRPr="00D55C68" w:rsidRDefault="000263A4" w:rsidP="000263A4">
      <w:pPr>
        <w:pStyle w:val="Heading3"/>
        <w:ind w:left="360"/>
      </w:pPr>
    </w:p>
    <w:p w14:paraId="2E5D6926" w14:textId="6F69692F" w:rsidR="001B7F94" w:rsidRDefault="002C073B" w:rsidP="00797343">
      <w:r w:rsidRPr="00677DE3">
        <w:t xml:space="preserve">UKI is proposing to </w:t>
      </w:r>
      <w:r w:rsidR="000263A4">
        <w:t>t</w:t>
      </w:r>
      <w:r w:rsidR="00A24799">
        <w:t>ransfer</w:t>
      </w:r>
      <w:r w:rsidR="000263A4">
        <w:t xml:space="preserve"> certain</w:t>
      </w:r>
      <w:r w:rsidRPr="00677DE3">
        <w:t xml:space="preserve"> brokered commercial lines</w:t>
      </w:r>
      <w:r w:rsidR="0067164A" w:rsidRPr="00677DE3">
        <w:t xml:space="preserve"> insurance</w:t>
      </w:r>
      <w:r w:rsidRPr="00677DE3">
        <w:t xml:space="preserve"> policies to </w:t>
      </w:r>
      <w:r w:rsidR="00E50CDB">
        <w:t>IIUK</w:t>
      </w:r>
      <w:r w:rsidRPr="00677DE3">
        <w:t xml:space="preserve"> </w:t>
      </w:r>
      <w:r w:rsidR="000263A4">
        <w:t>through</w:t>
      </w:r>
      <w:r w:rsidR="001B7F94">
        <w:t xml:space="preserve"> a </w:t>
      </w:r>
      <w:r w:rsidRPr="00677DE3">
        <w:t xml:space="preserve">Part VII </w:t>
      </w:r>
      <w:r w:rsidR="00A24799">
        <w:t>Transfer</w:t>
      </w:r>
      <w:r w:rsidR="001B7F94">
        <w:t xml:space="preserve"> under the Scheme</w:t>
      </w:r>
      <w:r w:rsidR="00E73F3E" w:rsidRPr="00677DE3">
        <w:t>.</w:t>
      </w:r>
      <w:r w:rsidR="00E73F3E" w:rsidRPr="00B27C10">
        <w:rPr>
          <w:color w:val="000000"/>
        </w:rPr>
        <w:t xml:space="preserve"> </w:t>
      </w:r>
    </w:p>
    <w:p w14:paraId="316495D5" w14:textId="1091BB17" w:rsidR="001B7F94" w:rsidRPr="001B7F94" w:rsidRDefault="001B7F94" w:rsidP="00797343">
      <w:r w:rsidRPr="001B7F94">
        <w:t>“</w:t>
      </w:r>
      <w:r w:rsidRPr="00D55C68">
        <w:rPr>
          <w:i/>
          <w:iCs/>
        </w:rPr>
        <w:t xml:space="preserve">Part VII </w:t>
      </w:r>
      <w:r w:rsidR="00A24799" w:rsidRPr="00D55C68">
        <w:rPr>
          <w:i/>
          <w:iCs/>
        </w:rPr>
        <w:t>Transfer</w:t>
      </w:r>
      <w:r w:rsidRPr="001B7F94">
        <w:t xml:space="preserve">” refers to a </w:t>
      </w:r>
      <w:r w:rsidR="00234983">
        <w:t>t</w:t>
      </w:r>
      <w:r w:rsidR="00A24799">
        <w:t>ransfer</w:t>
      </w:r>
      <w:r w:rsidRPr="001B7F94">
        <w:t xml:space="preserve"> of insurance business under Part VII of FSMA. It is a statutory scheme whereby the liabilities of one insurer and corresponding assets are </w:t>
      </w:r>
      <w:r w:rsidR="00E271F3">
        <w:t>t</w:t>
      </w:r>
      <w:r w:rsidR="00A24799">
        <w:t>ransfer</w:t>
      </w:r>
      <w:r w:rsidRPr="001B7F94">
        <w:t xml:space="preserve">red to another entity. The process that must be followed is stringent to ensure that policyholders (and other interested parties) are protected. </w:t>
      </w:r>
    </w:p>
    <w:p w14:paraId="3ACF2136" w14:textId="0DD1F07E" w:rsidR="002C073B" w:rsidRDefault="000263A4" w:rsidP="00797343">
      <w:proofErr w:type="gramStart"/>
      <w:r>
        <w:t>In order to</w:t>
      </w:r>
      <w:proofErr w:type="gramEnd"/>
      <w:r>
        <w:t xml:space="preserve"> take effect, t</w:t>
      </w:r>
      <w:r w:rsidR="001B7F94" w:rsidRPr="001B7F94">
        <w:t xml:space="preserve">he </w:t>
      </w:r>
      <w:r>
        <w:t xml:space="preserve">proposed </w:t>
      </w:r>
      <w:r w:rsidR="00A24799">
        <w:t>Transfer</w:t>
      </w:r>
      <w:r w:rsidR="009F014B">
        <w:t xml:space="preserve"> </w:t>
      </w:r>
      <w:r w:rsidR="001B7F94" w:rsidRPr="001B7F94">
        <w:t>requir</w:t>
      </w:r>
      <w:r>
        <w:t>es the approval of the Court</w:t>
      </w:r>
      <w:r w:rsidR="001B7F94" w:rsidRPr="001B7F94">
        <w:t xml:space="preserve">. In considering a Part VII </w:t>
      </w:r>
      <w:r w:rsidR="00A24799">
        <w:t>Transfer</w:t>
      </w:r>
      <w:r w:rsidR="001B7F94" w:rsidRPr="001B7F94">
        <w:t xml:space="preserve">, the Court will </w:t>
      </w:r>
      <w:proofErr w:type="gramStart"/>
      <w:r w:rsidR="001B7F94" w:rsidRPr="001B7F94">
        <w:t>take into account</w:t>
      </w:r>
      <w:proofErr w:type="gramEnd"/>
      <w:r w:rsidR="001B7F94" w:rsidRPr="001B7F94">
        <w:t xml:space="preserve"> the views of the PRA, the FCA and the Independent Expert, whose appointment must be approved by the PRA (in consultation with the FCA), and any objections made by affected parties.</w:t>
      </w:r>
    </w:p>
    <w:p w14:paraId="7D837C67" w14:textId="7AEDFF07" w:rsidR="00B07B93" w:rsidRPr="00677DE3" w:rsidRDefault="00B07B93" w:rsidP="00797343">
      <w:r w:rsidRPr="00677DE3">
        <w:t>For business carried on in or from within Jersey, a corresponding scheme will be carried out under Jersey law</w:t>
      </w:r>
      <w:r>
        <w:t xml:space="preserve">. The Jersey scheme is required to be approved by the Royal Court of Jersey. In considering the Jersey scheme, the Royal Court of Jersey will also </w:t>
      </w:r>
      <w:proofErr w:type="gramStart"/>
      <w:r>
        <w:t>take into account</w:t>
      </w:r>
      <w:proofErr w:type="gramEnd"/>
      <w:r>
        <w:t xml:space="preserve"> the views of the JFSC, the Independent Expert, and any objections made by affected parties.</w:t>
      </w:r>
    </w:p>
    <w:p w14:paraId="6EBBB918" w14:textId="1603AE01" w:rsidR="00F5436B" w:rsidRPr="00677DE3" w:rsidRDefault="002C073B" w:rsidP="00797343">
      <w:r w:rsidRPr="00677DE3">
        <w:t xml:space="preserve">Subject to Court approval, the </w:t>
      </w:r>
      <w:r w:rsidR="00B57E07" w:rsidRPr="00677DE3">
        <w:t>High Court Hearing is expected to take place on 2</w:t>
      </w:r>
      <w:r w:rsidR="00B57E07">
        <w:t>5</w:t>
      </w:r>
      <w:r w:rsidR="00B57E07" w:rsidRPr="00677DE3">
        <w:t xml:space="preserve"> February 2026 and the hearing </w:t>
      </w:r>
      <w:r w:rsidR="00B57E07">
        <w:t xml:space="preserve">in the Royal Court of </w:t>
      </w:r>
      <w:r w:rsidR="00B57E07" w:rsidRPr="00677DE3">
        <w:t>Jersey is expected to take place</w:t>
      </w:r>
      <w:r w:rsidR="00B57E07">
        <w:t xml:space="preserve"> at </w:t>
      </w:r>
      <w:r w:rsidR="0030580A">
        <w:t>10am</w:t>
      </w:r>
      <w:r w:rsidR="00B57E07" w:rsidRPr="00677DE3">
        <w:t xml:space="preserve"> on </w:t>
      </w:r>
      <w:r w:rsidR="00B57E07">
        <w:t>5 March 2026</w:t>
      </w:r>
      <w:r w:rsidR="00B57E07" w:rsidRPr="00677DE3">
        <w:t>.</w:t>
      </w:r>
      <w:r w:rsidR="00B57E07">
        <w:t xml:space="preserve"> The </w:t>
      </w:r>
      <w:r w:rsidR="00A24799">
        <w:t>Transfer</w:t>
      </w:r>
      <w:r w:rsidRPr="00677DE3">
        <w:t xml:space="preserve"> is </w:t>
      </w:r>
      <w:r w:rsidR="00B57E07">
        <w:t xml:space="preserve">then </w:t>
      </w:r>
      <w:r w:rsidRPr="00677DE3">
        <w:t xml:space="preserve">expected to take </w:t>
      </w:r>
      <w:r w:rsidR="00F01E4A" w:rsidRPr="00677DE3">
        <w:t xml:space="preserve">effect at 00:01 (GMT) on 1 April 2026 </w:t>
      </w:r>
      <w:r w:rsidR="005A0927">
        <w:t>(</w:t>
      </w:r>
      <w:r w:rsidRPr="00677DE3">
        <w:t>the</w:t>
      </w:r>
      <w:r w:rsidR="00D55C68">
        <w:t xml:space="preserve"> </w:t>
      </w:r>
      <w:r w:rsidRPr="003A004E">
        <w:rPr>
          <w:b/>
          <w:bCs/>
        </w:rPr>
        <w:t>Transfer Date</w:t>
      </w:r>
      <w:r w:rsidR="005A0927">
        <w:rPr>
          <w:b/>
          <w:bCs/>
        </w:rPr>
        <w:t>)</w:t>
      </w:r>
      <w:r w:rsidRPr="00677DE3">
        <w:t xml:space="preserve">. </w:t>
      </w:r>
    </w:p>
    <w:p w14:paraId="15908631" w14:textId="77777777" w:rsidR="00B27C10" w:rsidRDefault="00905033" w:rsidP="00797343">
      <w:pPr>
        <w:pStyle w:val="Heading3"/>
        <w:numPr>
          <w:ilvl w:val="0"/>
          <w:numId w:val="37"/>
        </w:numPr>
      </w:pPr>
      <w:bookmarkStart w:id="39" w:name="_Toc209552692"/>
      <w:r w:rsidRPr="001B1B5E">
        <w:t>Why is DLG selling its brokered commercial lines insurance business?</w:t>
      </w:r>
      <w:bookmarkEnd w:id="39"/>
    </w:p>
    <w:p w14:paraId="0E70B164" w14:textId="77777777" w:rsidR="009F014B" w:rsidRPr="00D55C68" w:rsidRDefault="009F014B" w:rsidP="009F014B">
      <w:pPr>
        <w:pStyle w:val="Heading3"/>
        <w:ind w:left="360"/>
      </w:pPr>
    </w:p>
    <w:p w14:paraId="2A79A5BF" w14:textId="29C939C3" w:rsidR="00B27C10" w:rsidRPr="00677DE3" w:rsidRDefault="002E5EE2" w:rsidP="00AF4A4A">
      <w:r w:rsidRPr="00677DE3">
        <w:t xml:space="preserve">The policies included in </w:t>
      </w:r>
      <w:r w:rsidR="009F014B">
        <w:t xml:space="preserve">the proposed </w:t>
      </w:r>
      <w:r w:rsidR="00A24799">
        <w:t>Transfer</w:t>
      </w:r>
      <w:r w:rsidRPr="00677DE3">
        <w:t xml:space="preserve"> were originally issued through brokers under the </w:t>
      </w:r>
      <w:r w:rsidR="008956C5" w:rsidRPr="00677DE3">
        <w:t>“</w:t>
      </w:r>
      <w:r w:rsidRPr="00677DE3">
        <w:t>NIG</w:t>
      </w:r>
      <w:r w:rsidR="008956C5" w:rsidRPr="00677DE3">
        <w:t>”</w:t>
      </w:r>
      <w:r w:rsidRPr="00677DE3">
        <w:t xml:space="preserve"> and </w:t>
      </w:r>
      <w:r w:rsidR="008956C5" w:rsidRPr="00677DE3">
        <w:t>“</w:t>
      </w:r>
      <w:proofErr w:type="spellStart"/>
      <w:r w:rsidRPr="00677DE3">
        <w:t>FarmWeb</w:t>
      </w:r>
      <w:proofErr w:type="spellEnd"/>
      <w:r w:rsidR="008956C5" w:rsidRPr="00677DE3">
        <w:t>”</w:t>
      </w:r>
      <w:r w:rsidRPr="00677DE3">
        <w:t xml:space="preserve"> brands</w:t>
      </w:r>
      <w:r w:rsidR="00C46D69">
        <w:t xml:space="preserve"> or certain broker brands</w:t>
      </w:r>
      <w:r w:rsidRPr="00677DE3">
        <w:t>. They form part of a portfolio that is no longer central to UKI’s current focus on personal lines and directly underwritten commercial insurance.</w:t>
      </w:r>
    </w:p>
    <w:p w14:paraId="49F526CA" w14:textId="7D1CE899" w:rsidR="00172EC9" w:rsidRPr="00D55C68" w:rsidRDefault="00496DFF" w:rsidP="00172EC9">
      <w:r>
        <w:t xml:space="preserve">Transferring </w:t>
      </w:r>
      <w:r w:rsidR="002E5EE2" w:rsidRPr="00677DE3">
        <w:t xml:space="preserve">these policies to </w:t>
      </w:r>
      <w:r w:rsidR="00E50CDB">
        <w:t>IIUK</w:t>
      </w:r>
      <w:r w:rsidR="002E5EE2" w:rsidRPr="00677DE3">
        <w:t xml:space="preserve"> will ensure they continue to be supported by a</w:t>
      </w:r>
      <w:r w:rsidR="00A11F2F">
        <w:t>n</w:t>
      </w:r>
      <w:r w:rsidR="002E5EE2" w:rsidRPr="00677DE3">
        <w:t xml:space="preserve"> insurer with the scale and capability to service them over the long term.</w:t>
      </w:r>
      <w:r w:rsidR="00423BBB">
        <w:t xml:space="preserve"> </w:t>
      </w:r>
      <w:bookmarkStart w:id="40" w:name="_Toc202529292"/>
      <w:bookmarkStart w:id="41" w:name="_Toc202529920"/>
      <w:bookmarkStart w:id="42" w:name="_Toc202530001"/>
      <w:bookmarkStart w:id="43" w:name="_Toc202530069"/>
      <w:bookmarkStart w:id="44" w:name="_Toc202530281"/>
      <w:bookmarkStart w:id="45" w:name="_Toc202531232"/>
      <w:bookmarkStart w:id="46" w:name="_Toc202529293"/>
      <w:bookmarkStart w:id="47" w:name="_Toc202529921"/>
      <w:bookmarkStart w:id="48" w:name="_Toc202530002"/>
      <w:bookmarkStart w:id="49" w:name="_Toc202530070"/>
      <w:bookmarkStart w:id="50" w:name="_Toc202530282"/>
      <w:bookmarkStart w:id="51" w:name="_Toc202531233"/>
      <w:bookmarkEnd w:id="40"/>
      <w:bookmarkEnd w:id="41"/>
      <w:bookmarkEnd w:id="42"/>
      <w:bookmarkEnd w:id="43"/>
      <w:bookmarkEnd w:id="44"/>
      <w:bookmarkEnd w:id="45"/>
      <w:bookmarkEnd w:id="46"/>
      <w:bookmarkEnd w:id="47"/>
      <w:bookmarkEnd w:id="48"/>
      <w:bookmarkEnd w:id="49"/>
      <w:bookmarkEnd w:id="50"/>
      <w:bookmarkEnd w:id="51"/>
    </w:p>
    <w:p w14:paraId="5CDDE594" w14:textId="10924B46" w:rsidR="00172EC9" w:rsidRDefault="00172EC9" w:rsidP="00797343">
      <w:pPr>
        <w:pStyle w:val="Heading3"/>
        <w:numPr>
          <w:ilvl w:val="0"/>
          <w:numId w:val="37"/>
        </w:numPr>
      </w:pPr>
      <w:bookmarkStart w:id="52" w:name="_Toc209552693"/>
      <w:r w:rsidRPr="001B1B5E">
        <w:t xml:space="preserve">Are </w:t>
      </w:r>
      <w:proofErr w:type="gramStart"/>
      <w:r w:rsidRPr="001B1B5E">
        <w:t>all of</w:t>
      </w:r>
      <w:proofErr w:type="gramEnd"/>
      <w:r w:rsidRPr="001B1B5E">
        <w:t xml:space="preserve"> UKI’s policies Transferring to </w:t>
      </w:r>
      <w:r w:rsidR="00E50CDB">
        <w:t>IIUK</w:t>
      </w:r>
      <w:r w:rsidRPr="001B1B5E">
        <w:t>?</w:t>
      </w:r>
      <w:bookmarkEnd w:id="52"/>
      <w:r w:rsidRPr="001B1B5E">
        <w:t xml:space="preserve"> </w:t>
      </w:r>
    </w:p>
    <w:p w14:paraId="7823A8F8" w14:textId="77777777" w:rsidR="009F014B" w:rsidRPr="003C688F" w:rsidRDefault="009F014B" w:rsidP="009F014B">
      <w:pPr>
        <w:pStyle w:val="Heading3"/>
        <w:ind w:left="360"/>
      </w:pPr>
    </w:p>
    <w:p w14:paraId="47BD4292" w14:textId="1F92E124" w:rsidR="00172EC9" w:rsidRPr="003C688F" w:rsidRDefault="00172EC9" w:rsidP="00172EC9">
      <w:r w:rsidRPr="003C688F">
        <w:t xml:space="preserve">No. Only brokered commercial lines </w:t>
      </w:r>
      <w:r w:rsidR="00A11F2F">
        <w:t xml:space="preserve">insurance </w:t>
      </w:r>
      <w:r w:rsidRPr="003C688F">
        <w:t xml:space="preserve">business </w:t>
      </w:r>
      <w:r w:rsidR="00F9467D">
        <w:t>is</w:t>
      </w:r>
      <w:r w:rsidRPr="003C688F">
        <w:t xml:space="preserve"> in scope of the Transfer. Personal lines and other commercial lines written directly by UKI will remain unaffected. </w:t>
      </w:r>
    </w:p>
    <w:p w14:paraId="42AFB2C8" w14:textId="6286CD06" w:rsidR="00172EC9" w:rsidRPr="003C688F" w:rsidRDefault="00172EC9" w:rsidP="00172EC9">
      <w:r w:rsidRPr="003C688F">
        <w:t xml:space="preserve">Additionally, any policy written by UKI prior to 1 October 2022 (aside from a very limited number of single project multi-year policies incepted before 1 October 2022 which were live as </w:t>
      </w:r>
      <w:proofErr w:type="gramStart"/>
      <w:r w:rsidRPr="003C688F">
        <w:t>at</w:t>
      </w:r>
      <w:proofErr w:type="gramEnd"/>
      <w:r w:rsidRPr="003C688F">
        <w:t xml:space="preserve"> 1 October 2023) are not in scope of the Transfer. These out-of-scope policies will remain </w:t>
      </w:r>
      <w:r w:rsidR="009F014B">
        <w:t xml:space="preserve">the </w:t>
      </w:r>
      <w:r w:rsidRPr="003C688F">
        <w:t xml:space="preserve">responsibility of UKI and will continue to be serviced by UKI. </w:t>
      </w:r>
    </w:p>
    <w:p w14:paraId="4FBECF57" w14:textId="5841E3FB" w:rsidR="009F014B" w:rsidRPr="00D55C68" w:rsidRDefault="00A240BD" w:rsidP="00F9467D">
      <w:pPr>
        <w:pStyle w:val="Heading3"/>
        <w:numPr>
          <w:ilvl w:val="0"/>
          <w:numId w:val="37"/>
        </w:numPr>
      </w:pPr>
      <w:bookmarkStart w:id="53" w:name="_Toc209552694"/>
      <w:r w:rsidRPr="00D55C68">
        <w:lastRenderedPageBreak/>
        <w:t xml:space="preserve">What is the Scheme </w:t>
      </w:r>
      <w:r w:rsidR="001B7F94" w:rsidRPr="003C688F">
        <w:t>d</w:t>
      </w:r>
      <w:r w:rsidRPr="00D55C68">
        <w:t>ocument?</w:t>
      </w:r>
      <w:bookmarkEnd w:id="53"/>
      <w:r w:rsidRPr="00D55C68">
        <w:t xml:space="preserve"> </w:t>
      </w:r>
    </w:p>
    <w:p w14:paraId="09A44F7D" w14:textId="43C4446D" w:rsidR="009F014B" w:rsidRDefault="00A240BD" w:rsidP="009F014B">
      <w:r w:rsidRPr="00D55C68">
        <w:t xml:space="preserve">The Scheme </w:t>
      </w:r>
      <w:r w:rsidR="001B7F94">
        <w:t>d</w:t>
      </w:r>
      <w:r w:rsidRPr="00D55C68">
        <w:t xml:space="preserve">ocument is a legal document setting out the terms on which the </w:t>
      </w:r>
      <w:r w:rsidR="009F014B">
        <w:t>t</w:t>
      </w:r>
      <w:r w:rsidR="00A24799">
        <w:t>ransfer</w:t>
      </w:r>
      <w:r w:rsidRPr="00D55C68">
        <w:t xml:space="preserve"> of business from </w:t>
      </w:r>
      <w:r>
        <w:t>UKI</w:t>
      </w:r>
      <w:r w:rsidRPr="00D55C68">
        <w:t xml:space="preserve"> (i.e. </w:t>
      </w:r>
      <w:r w:rsidR="00CA66B0" w:rsidRPr="00CA66B0">
        <w:t>UKI’s NIG</w:t>
      </w:r>
      <w:r w:rsidRPr="00D55C68">
        <w:t xml:space="preserve">-branded and </w:t>
      </w:r>
      <w:proofErr w:type="spellStart"/>
      <w:r w:rsidRPr="00D55C68">
        <w:t>Farmweb</w:t>
      </w:r>
      <w:proofErr w:type="spellEnd"/>
      <w:r w:rsidRPr="00D55C68">
        <w:t>-branded policies)</w:t>
      </w:r>
      <w:r w:rsidR="00C939F6">
        <w:t xml:space="preserve"> and some broker branded policies </w:t>
      </w:r>
      <w:r w:rsidRPr="00D55C68">
        <w:t xml:space="preserve">to </w:t>
      </w:r>
      <w:r w:rsidR="00E50CDB">
        <w:t>IIUK</w:t>
      </w:r>
      <w:r w:rsidRPr="00D55C68">
        <w:t xml:space="preserve"> is proposed to take effect.</w:t>
      </w:r>
      <w:r w:rsidR="00B964E1">
        <w:t xml:space="preserve"> </w:t>
      </w:r>
      <w:r w:rsidR="009F014B" w:rsidRPr="00D55C68">
        <w:t>The full terms of the</w:t>
      </w:r>
      <w:r w:rsidR="009F014B">
        <w:t xml:space="preserve"> proposed</w:t>
      </w:r>
      <w:r w:rsidR="009F014B" w:rsidRPr="00D55C68">
        <w:t xml:space="preserve"> </w:t>
      </w:r>
      <w:r w:rsidR="009F014B">
        <w:t>Transfer</w:t>
      </w:r>
      <w:r w:rsidR="009F014B" w:rsidRPr="00D55C68">
        <w:t xml:space="preserve"> are set out in the Scheme</w:t>
      </w:r>
      <w:r w:rsidR="009F014B">
        <w:t xml:space="preserve"> </w:t>
      </w:r>
      <w:r w:rsidR="009F014B" w:rsidRPr="00D55C68">
        <w:t>and are subject to</w:t>
      </w:r>
      <w:r w:rsidR="009F014B">
        <w:t xml:space="preserve"> </w:t>
      </w:r>
      <w:r w:rsidR="009F014B" w:rsidRPr="00D55C68">
        <w:t xml:space="preserve">Court approval. </w:t>
      </w:r>
    </w:p>
    <w:p w14:paraId="08228072" w14:textId="5D7DF99B" w:rsidR="00A240BD" w:rsidRDefault="00A240BD" w:rsidP="00172EC9">
      <w:r w:rsidRPr="00D55C68">
        <w:t>A full copy of the</w:t>
      </w:r>
      <w:r w:rsidR="00592893">
        <w:t xml:space="preserve"> UK and</w:t>
      </w:r>
      <w:r w:rsidRPr="00D55C68">
        <w:t xml:space="preserve"> </w:t>
      </w:r>
      <w:r w:rsidR="00592893">
        <w:t xml:space="preserve">Jersey </w:t>
      </w:r>
      <w:r w:rsidRPr="00D55C68">
        <w:t xml:space="preserve">Scheme </w:t>
      </w:r>
      <w:r w:rsidR="001B7F94">
        <w:t>d</w:t>
      </w:r>
      <w:r w:rsidRPr="00D55C68">
        <w:t>ocument</w:t>
      </w:r>
      <w:r w:rsidR="00592893">
        <w:t>s</w:t>
      </w:r>
      <w:r w:rsidRPr="00D55C68">
        <w:t xml:space="preserve"> can be downloaded from the UKI website</w:t>
      </w:r>
      <w:r w:rsidR="00E271F3">
        <w:t xml:space="preserve">: </w:t>
      </w:r>
      <w:hyperlink r:id="rId18" w:history="1">
        <w:r w:rsidR="00FB07F3" w:rsidRPr="00B16690">
          <w:rPr>
            <w:rStyle w:val="Hyperlink"/>
          </w:rPr>
          <w:t>https://u-k-insurance.co.uk/nig/part-vii-information.html</w:t>
        </w:r>
      </w:hyperlink>
      <w:r w:rsidR="00FB07F3">
        <w:t xml:space="preserve"> </w:t>
      </w:r>
      <w:r w:rsidRPr="00D55C68">
        <w:t xml:space="preserve">and </w:t>
      </w:r>
      <w:r w:rsidR="00BE480A">
        <w:t xml:space="preserve">from the </w:t>
      </w:r>
      <w:r w:rsidR="00E50CDB">
        <w:t>IIUK</w:t>
      </w:r>
      <w:r w:rsidR="00BE480A">
        <w:t xml:space="preserve"> website</w:t>
      </w:r>
      <w:r w:rsidR="00E271F3">
        <w:t xml:space="preserve">: </w:t>
      </w:r>
      <w:hyperlink r:id="rId19" w:history="1">
        <w:r w:rsidR="00FB07F3" w:rsidRPr="00B16690">
          <w:rPr>
            <w:rStyle w:val="Hyperlink"/>
          </w:rPr>
          <w:t>https://www.intactinsurance.co.uk/intactuki-partvii-transfer</w:t>
        </w:r>
      </w:hyperlink>
      <w:r w:rsidR="00FB07F3">
        <w:t xml:space="preserve"> </w:t>
      </w:r>
      <w:r w:rsidR="002363C6">
        <w:t xml:space="preserve"> </w:t>
      </w:r>
    </w:p>
    <w:p w14:paraId="4827B04A" w14:textId="65B8F6A5" w:rsidR="00905033" w:rsidRPr="003C688F" w:rsidRDefault="00905033" w:rsidP="00797343">
      <w:pPr>
        <w:pStyle w:val="Heading3"/>
        <w:numPr>
          <w:ilvl w:val="0"/>
          <w:numId w:val="37"/>
        </w:numPr>
      </w:pPr>
      <w:bookmarkStart w:id="54" w:name="_Toc206604027"/>
      <w:bookmarkStart w:id="55" w:name="_Toc206604086"/>
      <w:bookmarkStart w:id="56" w:name="_Toc206604425"/>
      <w:bookmarkStart w:id="57" w:name="_Toc206604526"/>
      <w:bookmarkStart w:id="58" w:name="_Toc206605312"/>
      <w:bookmarkStart w:id="59" w:name="_Toc206688073"/>
      <w:bookmarkStart w:id="60" w:name="_Toc206688132"/>
      <w:bookmarkStart w:id="61" w:name="_Toc206688190"/>
      <w:bookmarkStart w:id="62" w:name="_Toc202529295"/>
      <w:bookmarkStart w:id="63" w:name="_Toc202529923"/>
      <w:bookmarkStart w:id="64" w:name="_Toc202530004"/>
      <w:bookmarkStart w:id="65" w:name="_Toc202530072"/>
      <w:bookmarkStart w:id="66" w:name="_Toc202530284"/>
      <w:bookmarkStart w:id="67" w:name="_Toc202531235"/>
      <w:bookmarkStart w:id="68" w:name="_Toc206604028"/>
      <w:bookmarkStart w:id="69" w:name="_Toc206604087"/>
      <w:bookmarkStart w:id="70" w:name="_Toc206604426"/>
      <w:bookmarkStart w:id="71" w:name="_Toc206605313"/>
      <w:bookmarkStart w:id="72" w:name="_Toc206688074"/>
      <w:bookmarkStart w:id="73" w:name="_Toc206688133"/>
      <w:bookmarkStart w:id="74" w:name="_Toc206688191"/>
      <w:bookmarkStart w:id="75" w:name="_Toc206604029"/>
      <w:bookmarkStart w:id="76" w:name="_Toc206604088"/>
      <w:bookmarkStart w:id="77" w:name="_Toc206604427"/>
      <w:bookmarkStart w:id="78" w:name="_Toc206605314"/>
      <w:bookmarkStart w:id="79" w:name="_Toc206688075"/>
      <w:bookmarkStart w:id="80" w:name="_Toc206688134"/>
      <w:bookmarkStart w:id="81" w:name="_Toc206688192"/>
      <w:bookmarkStart w:id="82" w:name="_Toc206604030"/>
      <w:bookmarkStart w:id="83" w:name="_Toc206604089"/>
      <w:bookmarkStart w:id="84" w:name="_Toc206604428"/>
      <w:bookmarkStart w:id="85" w:name="_Toc206605315"/>
      <w:bookmarkStart w:id="86" w:name="_Toc206688076"/>
      <w:bookmarkStart w:id="87" w:name="_Toc206688135"/>
      <w:bookmarkStart w:id="88" w:name="_Toc206688193"/>
      <w:bookmarkStart w:id="89" w:name="_Toc209552695"/>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3C688F">
        <w:t xml:space="preserve">Can you give me more information on </w:t>
      </w:r>
      <w:r w:rsidR="00E50CDB">
        <w:t>IIUK</w:t>
      </w:r>
      <w:r w:rsidRPr="003C688F">
        <w:t>?</w:t>
      </w:r>
      <w:bookmarkEnd w:id="89"/>
      <w:r w:rsidRPr="003C688F">
        <w:t xml:space="preserve"> </w:t>
      </w:r>
    </w:p>
    <w:p w14:paraId="33DEEB81" w14:textId="53480730" w:rsidR="0030580A" w:rsidRPr="0030580A" w:rsidRDefault="00E50CDB" w:rsidP="0030580A">
      <w:pPr>
        <w:rPr>
          <w:szCs w:val="18"/>
        </w:rPr>
      </w:pPr>
      <w:r>
        <w:t>IIUK</w:t>
      </w:r>
      <w:r w:rsidR="001961C4">
        <w:t xml:space="preserve"> (formerly known as </w:t>
      </w:r>
      <w:r w:rsidR="001961C4">
        <w:rPr>
          <w:szCs w:val="18"/>
        </w:rPr>
        <w:t>Ro</w:t>
      </w:r>
      <w:r w:rsidR="001961C4" w:rsidRPr="008A59F9">
        <w:rPr>
          <w:szCs w:val="18"/>
        </w:rPr>
        <w:t xml:space="preserve">yal &amp; Sun Alliance </w:t>
      </w:r>
      <w:r w:rsidR="001961C4">
        <w:rPr>
          <w:szCs w:val="18"/>
        </w:rPr>
        <w:t xml:space="preserve">Insurance </w:t>
      </w:r>
      <w:r w:rsidR="001961C4" w:rsidRPr="008A59F9">
        <w:rPr>
          <w:szCs w:val="18"/>
        </w:rPr>
        <w:t>Limited</w:t>
      </w:r>
      <w:r w:rsidR="001961C4">
        <w:rPr>
          <w:szCs w:val="18"/>
        </w:rPr>
        <w:t xml:space="preserve"> or RSA)</w:t>
      </w:r>
      <w:r w:rsidR="001961C4">
        <w:t xml:space="preserve"> </w:t>
      </w:r>
      <w:r w:rsidR="00107483" w:rsidRPr="00677DE3">
        <w:t xml:space="preserve">is a UK insurance company </w:t>
      </w:r>
      <w:r w:rsidR="00BA67C8">
        <w:t xml:space="preserve">and </w:t>
      </w:r>
      <w:r w:rsidR="00107483" w:rsidRPr="00677DE3">
        <w:t>authorised</w:t>
      </w:r>
      <w:r w:rsidR="007C7404">
        <w:t xml:space="preserve"> as an insurer</w:t>
      </w:r>
      <w:r w:rsidR="00107483" w:rsidRPr="00677DE3">
        <w:t xml:space="preserve"> by the PRA and regulated by the FCA and the PRA</w:t>
      </w:r>
      <w:r w:rsidR="000F0A2A">
        <w:t xml:space="preserve">, and in Jersey, by the JFSC. </w:t>
      </w:r>
    </w:p>
    <w:p w14:paraId="3BA814B2" w14:textId="2C2A4EC3" w:rsidR="00FC0734" w:rsidRDefault="00E50CDB" w:rsidP="00FC0734">
      <w:r>
        <w:t>IIUK</w:t>
      </w:r>
      <w:r w:rsidR="007D58CB">
        <w:t xml:space="preserve"> offers a range of insurance products including commercial lines insurance </w:t>
      </w:r>
      <w:r w:rsidR="00423BBB">
        <w:t>and specialty</w:t>
      </w:r>
      <w:r w:rsidR="007D58CB">
        <w:t xml:space="preserve"> commercial lines insurance</w:t>
      </w:r>
      <w:r w:rsidR="007C7404">
        <w:t xml:space="preserve">. More details can be found on its website at </w:t>
      </w:r>
      <w:r w:rsidR="007D58CB">
        <w:t xml:space="preserve"> </w:t>
      </w:r>
      <w:hyperlink r:id="rId20" w:history="1">
        <w:r w:rsidR="00FC0734" w:rsidRPr="00374EBC">
          <w:rPr>
            <w:rStyle w:val="Hyperlink"/>
          </w:rPr>
          <w:t>https://www.intactinsurance.co.uk</w:t>
        </w:r>
      </w:hyperlink>
      <w:r w:rsidR="00C77456">
        <w:t xml:space="preserve"> </w:t>
      </w:r>
      <w:r w:rsidR="00FC0734">
        <w:t>(</w:t>
      </w:r>
      <w:r w:rsidR="00FC0734" w:rsidRPr="00FC0734">
        <w:t>please see the “Part VII Transfer” icon on the home page)</w:t>
      </w:r>
      <w:r w:rsidR="00FC0734">
        <w:t xml:space="preserve"> </w:t>
      </w:r>
      <w:r w:rsidR="00FC0734" w:rsidRPr="00A11F2F">
        <w:t>including</w:t>
      </w:r>
      <w:r w:rsidR="00FC0734">
        <w:t xml:space="preserve"> details of the wider Intact group that IIUK belongs to. </w:t>
      </w:r>
    </w:p>
    <w:p w14:paraId="489B9B60" w14:textId="1E5C89F0" w:rsidR="00496DFF" w:rsidRDefault="002F4599" w:rsidP="00AF4A4A">
      <w:r w:rsidRPr="00AF4A4A">
        <w:t xml:space="preserve">You may contact </w:t>
      </w:r>
      <w:r w:rsidR="00E50CDB">
        <w:t>IIUK</w:t>
      </w:r>
      <w:r w:rsidRPr="00AF4A4A">
        <w:t xml:space="preserve"> by</w:t>
      </w:r>
      <w:r w:rsidR="00496DFF">
        <w:t>:</w:t>
      </w:r>
    </w:p>
    <w:p w14:paraId="01C6B418" w14:textId="600BFA82" w:rsidR="002F4599" w:rsidRPr="002F4599" w:rsidRDefault="002F4599" w:rsidP="00234983">
      <w:pPr>
        <w:pStyle w:val="ListParagraph"/>
        <w:numPr>
          <w:ilvl w:val="0"/>
          <w:numId w:val="39"/>
        </w:numPr>
      </w:pPr>
      <w:r w:rsidRPr="002F4599">
        <w:t xml:space="preserve">Calling </w:t>
      </w:r>
      <w:r w:rsidR="002B12C3">
        <w:t>on</w:t>
      </w:r>
      <w:r w:rsidR="009F014B">
        <w:t xml:space="preserve"> </w:t>
      </w:r>
      <w:r w:rsidR="00FA34C4">
        <w:t>0</w:t>
      </w:r>
      <w:r w:rsidR="00234983" w:rsidRPr="00591420">
        <w:rPr>
          <w:rFonts w:cs="Arial"/>
        </w:rPr>
        <w:t xml:space="preserve">330 041 3799 </w:t>
      </w:r>
      <w:r w:rsidR="00234983" w:rsidRPr="00A9153C">
        <w:rPr>
          <w:rFonts w:cs="Arial"/>
        </w:rPr>
        <w:t xml:space="preserve">or </w:t>
      </w:r>
      <w:r w:rsidR="00234983" w:rsidRPr="00591420">
        <w:rPr>
          <w:rFonts w:cs="Arial"/>
        </w:rPr>
        <w:t>+44</w:t>
      </w:r>
      <w:r w:rsidR="00234983">
        <w:rPr>
          <w:rFonts w:cs="Arial"/>
        </w:rPr>
        <w:t xml:space="preserve"> </w:t>
      </w:r>
      <w:r w:rsidR="00234983" w:rsidRPr="00591420">
        <w:rPr>
          <w:rFonts w:cs="Arial"/>
        </w:rPr>
        <w:t>330 041 3799</w:t>
      </w:r>
      <w:r w:rsidR="00234983" w:rsidRPr="00A9153C">
        <w:rPr>
          <w:rFonts w:cs="Arial"/>
        </w:rPr>
        <w:t xml:space="preserve"> </w:t>
      </w:r>
      <w:r w:rsidR="00FA34C4">
        <w:rPr>
          <w:rFonts w:cs="Arial"/>
        </w:rPr>
        <w:t>(</w:t>
      </w:r>
      <w:r w:rsidR="00234983" w:rsidRPr="00A9153C">
        <w:rPr>
          <w:rFonts w:cs="Arial"/>
        </w:rPr>
        <w:t>if calling from overseas)</w:t>
      </w:r>
      <w:r w:rsidRPr="002F4599">
        <w:t xml:space="preserve"> from Monday to Friday during usual business hours (09.00 to 17.00</w:t>
      </w:r>
      <w:proofErr w:type="gramStart"/>
      <w:r w:rsidRPr="002F4599">
        <w:t>);</w:t>
      </w:r>
      <w:proofErr w:type="gramEnd"/>
      <w:r w:rsidRPr="002F4599">
        <w:t xml:space="preserve"> </w:t>
      </w:r>
    </w:p>
    <w:p w14:paraId="73A2EDCE" w14:textId="0ADDCF24" w:rsidR="00496DFF" w:rsidRDefault="002F4599" w:rsidP="00496DFF">
      <w:pPr>
        <w:pStyle w:val="ListParagraph"/>
      </w:pPr>
      <w:r w:rsidRPr="002F4599">
        <w:t xml:space="preserve">Emailing </w:t>
      </w:r>
      <w:hyperlink r:id="rId21" w:history="1">
        <w:r w:rsidR="00234983" w:rsidRPr="000F7F53">
          <w:rPr>
            <w:rStyle w:val="Hyperlink"/>
            <w:rFonts w:cs="Arial"/>
          </w:rPr>
          <w:t>DLtransferqueries@intactinsurance.co.uk</w:t>
        </w:r>
      </w:hyperlink>
      <w:r w:rsidRPr="002F4599">
        <w:t xml:space="preserve"> </w:t>
      </w:r>
      <w:r w:rsidRPr="00B27C10">
        <w:t>Referencing ‘Part VII Transfer’; or</w:t>
      </w:r>
      <w:r w:rsidR="00496DFF">
        <w:t xml:space="preserve"> </w:t>
      </w:r>
    </w:p>
    <w:p w14:paraId="0670C272" w14:textId="732A2174" w:rsidR="00646242" w:rsidRDefault="00496DFF" w:rsidP="00FD2368">
      <w:pPr>
        <w:pStyle w:val="ListParagraph"/>
      </w:pPr>
      <w:r>
        <w:t>W</w:t>
      </w:r>
      <w:r w:rsidR="002F4599" w:rsidRPr="00B27C10">
        <w:t xml:space="preserve">riting to </w:t>
      </w:r>
      <w:r w:rsidR="00FD2368">
        <w:t>Intact Insurance UK Limited (REF: PART VII TRANSFER), The Capital Building, 39 Old Hall Street, Liverpool, L3 9PP</w:t>
      </w:r>
      <w:r w:rsidR="002363C6">
        <w:t xml:space="preserve"> </w:t>
      </w:r>
      <w:r w:rsidR="00646242">
        <w:br/>
      </w:r>
    </w:p>
    <w:p w14:paraId="62F50737" w14:textId="0964552B" w:rsidR="00B5235C" w:rsidRDefault="00B5235C" w:rsidP="00B5235C">
      <w:pPr>
        <w:pStyle w:val="Heading2"/>
        <w:numPr>
          <w:ilvl w:val="0"/>
          <w:numId w:val="29"/>
        </w:numPr>
      </w:pPr>
      <w:bookmarkStart w:id="90" w:name="_Toc209552696"/>
      <w:r>
        <w:t>Process and Court Hearings</w:t>
      </w:r>
      <w:bookmarkEnd w:id="90"/>
    </w:p>
    <w:p w14:paraId="5C0645B4" w14:textId="77777777" w:rsidR="00B5235C" w:rsidRPr="003C688F" w:rsidRDefault="00B5235C" w:rsidP="00797343">
      <w:pPr>
        <w:pStyle w:val="Heading2"/>
        <w:ind w:left="720"/>
      </w:pPr>
    </w:p>
    <w:p w14:paraId="473C5234" w14:textId="58833FE2" w:rsidR="001A7755" w:rsidRDefault="00905033" w:rsidP="00797343">
      <w:pPr>
        <w:pStyle w:val="Heading3"/>
        <w:numPr>
          <w:ilvl w:val="0"/>
          <w:numId w:val="37"/>
        </w:numPr>
      </w:pPr>
      <w:bookmarkStart w:id="91" w:name="_Ref201069717"/>
      <w:bookmarkStart w:id="92" w:name="_Toc209552697"/>
      <w:r w:rsidRPr="00677DE3">
        <w:t xml:space="preserve">How will the </w:t>
      </w:r>
      <w:r w:rsidR="00A24799">
        <w:t>Transfer</w:t>
      </w:r>
      <w:r w:rsidRPr="00677DE3">
        <w:t xml:space="preserve"> be carried out?</w:t>
      </w:r>
      <w:bookmarkEnd w:id="91"/>
      <w:bookmarkEnd w:id="92"/>
      <w:r w:rsidRPr="00677DE3">
        <w:t xml:space="preserve"> </w:t>
      </w:r>
    </w:p>
    <w:p w14:paraId="38F925FD" w14:textId="77777777" w:rsidR="009F014B" w:rsidRPr="00677DE3" w:rsidRDefault="009F014B" w:rsidP="009F014B">
      <w:pPr>
        <w:pStyle w:val="Heading3"/>
        <w:ind w:left="360"/>
      </w:pPr>
    </w:p>
    <w:p w14:paraId="29D176F6" w14:textId="39A4627F" w:rsidR="003C688F" w:rsidRPr="00D55C68" w:rsidRDefault="00F06AA1" w:rsidP="00D55C68">
      <w:pPr>
        <w:rPr>
          <w:rStyle w:val="normaltextrun"/>
        </w:rPr>
      </w:pPr>
      <w:r w:rsidRPr="00D55C68">
        <w:rPr>
          <w:rStyle w:val="normaltextrun"/>
        </w:rPr>
        <w:t xml:space="preserve">The </w:t>
      </w:r>
      <w:r w:rsidR="00A24799" w:rsidRPr="00D55C68">
        <w:rPr>
          <w:rStyle w:val="normaltextrun"/>
        </w:rPr>
        <w:t>Transfer</w:t>
      </w:r>
      <w:r w:rsidRPr="00D55C68">
        <w:rPr>
          <w:rStyle w:val="normaltextrun"/>
        </w:rPr>
        <w:t xml:space="preserve"> will be carried out using a Scheme under Part VII of FSMA</w:t>
      </w:r>
      <w:r w:rsidR="00BB5972" w:rsidRPr="00D55C68">
        <w:rPr>
          <w:rStyle w:val="normaltextrun"/>
        </w:rPr>
        <w:t xml:space="preserve">. This allows for insurance business to be </w:t>
      </w:r>
      <w:r w:rsidR="00E271F3">
        <w:rPr>
          <w:rStyle w:val="normaltextrun"/>
        </w:rPr>
        <w:t>t</w:t>
      </w:r>
      <w:r w:rsidR="00A24799" w:rsidRPr="00D55C68">
        <w:rPr>
          <w:rStyle w:val="normaltextrun"/>
        </w:rPr>
        <w:t>ransfer</w:t>
      </w:r>
      <w:r w:rsidR="00BB5972" w:rsidRPr="00D55C68">
        <w:rPr>
          <w:rStyle w:val="normaltextrun"/>
        </w:rPr>
        <w:t>red from one company to another with Court approval.</w:t>
      </w:r>
      <w:r w:rsidR="004833CF" w:rsidRPr="00D55C68">
        <w:rPr>
          <w:rStyle w:val="normaltextrun"/>
        </w:rPr>
        <w:t xml:space="preserve"> </w:t>
      </w:r>
      <w:r w:rsidR="00F925F3" w:rsidRPr="00D55C68">
        <w:rPr>
          <w:rStyle w:val="normaltextrun"/>
        </w:rPr>
        <w:t xml:space="preserve">Where </w:t>
      </w:r>
      <w:r w:rsidRPr="00D55C68">
        <w:rPr>
          <w:rStyle w:val="normaltextrun"/>
        </w:rPr>
        <w:t>policies are part of the business carried on in or from within Jersey</w:t>
      </w:r>
      <w:r w:rsidR="002B702C" w:rsidRPr="00D55C68">
        <w:rPr>
          <w:rStyle w:val="normaltextrun"/>
        </w:rPr>
        <w:t>,</w:t>
      </w:r>
      <w:r w:rsidRPr="00D55C68">
        <w:rPr>
          <w:rStyle w:val="normaltextrun"/>
        </w:rPr>
        <w:t xml:space="preserve"> a </w:t>
      </w:r>
      <w:r w:rsidR="00A725E6" w:rsidRPr="00D55C68">
        <w:rPr>
          <w:rStyle w:val="normaltextrun"/>
        </w:rPr>
        <w:t>corresponding scheme will be carried out under Jersey law and approved by the Royal Court of Jersey</w:t>
      </w:r>
      <w:r w:rsidR="00A40274" w:rsidRPr="00D55C68">
        <w:rPr>
          <w:rStyle w:val="normaltextrun"/>
        </w:rPr>
        <w:t>.</w:t>
      </w:r>
    </w:p>
    <w:p w14:paraId="5920ADDD" w14:textId="46275AAC" w:rsidR="003C688F" w:rsidRPr="00D55C68" w:rsidRDefault="00F06AA1" w:rsidP="00AF4A4A">
      <w:pPr>
        <w:rPr>
          <w:rStyle w:val="normaltextrun"/>
        </w:rPr>
      </w:pPr>
      <w:r w:rsidRPr="00D55C68">
        <w:rPr>
          <w:rStyle w:val="normaltextrun"/>
        </w:rPr>
        <w:t xml:space="preserve">The Court hearings to consider the proposed </w:t>
      </w:r>
      <w:r w:rsidR="00A24799" w:rsidRPr="00D55C68">
        <w:rPr>
          <w:rStyle w:val="normaltextrun"/>
        </w:rPr>
        <w:t>Transfer</w:t>
      </w:r>
      <w:r w:rsidRPr="00D55C68">
        <w:rPr>
          <w:rStyle w:val="normaltextrun"/>
        </w:rPr>
        <w:t xml:space="preserve"> are expected to take place for the UK at the Rolls Building on 2</w:t>
      </w:r>
      <w:r w:rsidR="007F4782" w:rsidRPr="00D55C68">
        <w:rPr>
          <w:rStyle w:val="normaltextrun"/>
        </w:rPr>
        <w:t>5</w:t>
      </w:r>
      <w:r w:rsidRPr="00D55C68">
        <w:rPr>
          <w:rStyle w:val="normaltextrun"/>
        </w:rPr>
        <w:t xml:space="preserve"> February 2026 and for Jersey at the Royal Court of Jersey </w:t>
      </w:r>
      <w:r w:rsidR="000F0A2A">
        <w:rPr>
          <w:rStyle w:val="normaltextrun"/>
        </w:rPr>
        <w:t xml:space="preserve">at </w:t>
      </w:r>
      <w:r w:rsidR="0046313D">
        <w:rPr>
          <w:rStyle w:val="normaltextrun"/>
        </w:rPr>
        <w:t>10am</w:t>
      </w:r>
      <w:r w:rsidR="000F0A2A">
        <w:rPr>
          <w:rStyle w:val="normaltextrun"/>
        </w:rPr>
        <w:t xml:space="preserve"> on</w:t>
      </w:r>
      <w:r w:rsidRPr="00D55C68">
        <w:rPr>
          <w:rStyle w:val="normaltextrun"/>
        </w:rPr>
        <w:t xml:space="preserve"> </w:t>
      </w:r>
      <w:r w:rsidR="000F0A2A">
        <w:rPr>
          <w:rStyle w:val="normaltextrun"/>
        </w:rPr>
        <w:t>5</w:t>
      </w:r>
      <w:r w:rsidR="00CA66B0" w:rsidRPr="00D55C68">
        <w:rPr>
          <w:rStyle w:val="normaltextrun"/>
        </w:rPr>
        <w:t xml:space="preserve"> March 2026</w:t>
      </w:r>
      <w:r w:rsidRPr="00D55C68">
        <w:rPr>
          <w:rStyle w:val="normaltextrun"/>
        </w:rPr>
        <w:t>. These dates are subject to change. Any updates in this regard</w:t>
      </w:r>
      <w:r w:rsidR="00015B75" w:rsidRPr="00D55C68">
        <w:rPr>
          <w:rStyle w:val="normaltextrun"/>
        </w:rPr>
        <w:t xml:space="preserve"> (particularly any changes in the hearing date)</w:t>
      </w:r>
      <w:r w:rsidRPr="00D55C68">
        <w:rPr>
          <w:rStyle w:val="normaltextrun"/>
        </w:rPr>
        <w:t xml:space="preserve"> will be published on our website </w:t>
      </w:r>
      <w:hyperlink r:id="rId22" w:history="1">
        <w:r w:rsidR="00F9467D" w:rsidRPr="00C07E18">
          <w:rPr>
            <w:rStyle w:val="Hyperlink"/>
          </w:rPr>
          <w:t>https://u-k-insurance.co.uk/nig/part-vii-information.html</w:t>
        </w:r>
      </w:hyperlink>
      <w:r w:rsidR="00F9467D">
        <w:rPr>
          <w:rStyle w:val="normaltextrun"/>
        </w:rPr>
        <w:t xml:space="preserve"> </w:t>
      </w:r>
      <w:r w:rsidR="007F4782" w:rsidRPr="00D55C68">
        <w:rPr>
          <w:rStyle w:val="normaltextrun"/>
        </w:rPr>
        <w:t xml:space="preserve">and also on the website of </w:t>
      </w:r>
      <w:r w:rsidR="00E50CDB">
        <w:rPr>
          <w:rStyle w:val="normaltextrun"/>
        </w:rPr>
        <w:t>IIUK</w:t>
      </w:r>
      <w:r w:rsidR="008E1521">
        <w:rPr>
          <w:rStyle w:val="normaltextrun"/>
        </w:rPr>
        <w:t xml:space="preserve"> at </w:t>
      </w:r>
      <w:hyperlink r:id="rId23" w:history="1">
        <w:r w:rsidR="00FB07F3" w:rsidRPr="00B16690">
          <w:rPr>
            <w:rStyle w:val="Hyperlink"/>
          </w:rPr>
          <w:t>https://www.intactinsurance.co.uk/intactuki-partvii-transfer</w:t>
        </w:r>
      </w:hyperlink>
      <w:r w:rsidR="00FB07F3">
        <w:t xml:space="preserve"> </w:t>
      </w:r>
    </w:p>
    <w:p w14:paraId="60533E9F" w14:textId="6547579D" w:rsidR="00B27C10" w:rsidRDefault="00F06AA1" w:rsidP="0046313D">
      <w:pPr>
        <w:rPr>
          <w:rStyle w:val="normaltextrun"/>
        </w:rPr>
      </w:pPr>
      <w:r w:rsidRPr="00D55C68">
        <w:rPr>
          <w:rStyle w:val="normaltextrun"/>
        </w:rPr>
        <w:lastRenderedPageBreak/>
        <w:t xml:space="preserve">You may attend the Court hearings and express your views in person or via a representative. Please note that if you wish to be represented by legal counsel at the UK Court hearing then he or she would need to have appropriate rights of audience to appear in the High Court in London. </w:t>
      </w:r>
    </w:p>
    <w:p w14:paraId="56772F05" w14:textId="3DBE3A59" w:rsidR="000F0A2A" w:rsidRPr="00D55C68" w:rsidRDefault="000F0A2A" w:rsidP="000F0A2A">
      <w:pPr>
        <w:rPr>
          <w:rStyle w:val="normaltextrun"/>
        </w:rPr>
      </w:pPr>
      <w:r w:rsidRPr="000F0A2A">
        <w:rPr>
          <w:rStyle w:val="normaltextrun"/>
        </w:rPr>
        <w:t>For the Jersey hearing, you may attend and express your views in person or via a legal</w:t>
      </w:r>
      <w:r>
        <w:rPr>
          <w:rStyle w:val="normaltextrun"/>
        </w:rPr>
        <w:t xml:space="preserve"> </w:t>
      </w:r>
      <w:r w:rsidRPr="000F0A2A">
        <w:rPr>
          <w:rStyle w:val="normaltextrun"/>
        </w:rPr>
        <w:t>representative. You can also make written representations direct to the Royal Court of</w:t>
      </w:r>
      <w:r>
        <w:rPr>
          <w:rStyle w:val="normaltextrun"/>
        </w:rPr>
        <w:t xml:space="preserve"> </w:t>
      </w:r>
      <w:r w:rsidRPr="000F0A2A">
        <w:rPr>
          <w:rStyle w:val="normaltextrun"/>
        </w:rPr>
        <w:t>Jersey at The Royal Court of Jersey, Royal Court House, Royal Square, St Helier, Jersey</w:t>
      </w:r>
      <w:r>
        <w:rPr>
          <w:rStyle w:val="normaltextrun"/>
        </w:rPr>
        <w:t xml:space="preserve"> </w:t>
      </w:r>
      <w:r w:rsidRPr="000F0A2A">
        <w:rPr>
          <w:rStyle w:val="normaltextrun"/>
        </w:rPr>
        <w:t xml:space="preserve">JE1 1BA including </w:t>
      </w:r>
      <w:r w:rsidR="00D852A0">
        <w:rPr>
          <w:rStyle w:val="normaltextrun"/>
        </w:rPr>
        <w:t xml:space="preserve">“UKI Transfer” </w:t>
      </w:r>
      <w:r w:rsidRPr="000F0A2A">
        <w:rPr>
          <w:rStyle w:val="normaltextrun"/>
        </w:rPr>
        <w:t>as a reference.</w:t>
      </w:r>
    </w:p>
    <w:p w14:paraId="2B2C4EC5" w14:textId="544D0813" w:rsidR="00AF4A4A" w:rsidRDefault="00F06AA1" w:rsidP="00AF4A4A">
      <w:pPr>
        <w:rPr>
          <w:rStyle w:val="normaltextrun"/>
        </w:rPr>
      </w:pPr>
      <w:r w:rsidRPr="00D55C68">
        <w:rPr>
          <w:rStyle w:val="normaltextrun"/>
        </w:rPr>
        <w:t>You may also call or write to us setting out details of any concerns or objections you may have. Any objections raised with us will be passed on to the</w:t>
      </w:r>
      <w:r w:rsidR="000F0A2A">
        <w:rPr>
          <w:rStyle w:val="normaltextrun"/>
        </w:rPr>
        <w:t xml:space="preserve"> relevant Court</w:t>
      </w:r>
      <w:r w:rsidRPr="00D55C68">
        <w:rPr>
          <w:rStyle w:val="normaltextrun"/>
        </w:rPr>
        <w:t xml:space="preserve">, our regulators and the Independent Expert. We recommend that you call or write to us with any concerns or objections you may have about the proposed </w:t>
      </w:r>
      <w:r w:rsidR="00A24799" w:rsidRPr="00D55C68">
        <w:rPr>
          <w:rStyle w:val="normaltextrun"/>
        </w:rPr>
        <w:t>Transfer</w:t>
      </w:r>
      <w:r w:rsidRPr="00D55C68">
        <w:rPr>
          <w:rStyle w:val="normaltextrun"/>
        </w:rPr>
        <w:t xml:space="preserve">, even if you intend to appear in Court in person, as the objections we receive will be provided to </w:t>
      </w:r>
      <w:r w:rsidR="000F0A2A">
        <w:rPr>
          <w:rStyle w:val="normaltextrun"/>
        </w:rPr>
        <w:t xml:space="preserve">the relevant </w:t>
      </w:r>
      <w:r w:rsidRPr="00D55C68">
        <w:rPr>
          <w:rStyle w:val="normaltextrun"/>
        </w:rPr>
        <w:t xml:space="preserve">regulators, the Independent Expert and to the </w:t>
      </w:r>
      <w:r w:rsidR="000F0A2A">
        <w:rPr>
          <w:rStyle w:val="normaltextrun"/>
        </w:rPr>
        <w:t xml:space="preserve">relevant Court. </w:t>
      </w:r>
    </w:p>
    <w:p w14:paraId="76CF458D" w14:textId="00CEDA11" w:rsidR="009C19D1" w:rsidRPr="00D55C68" w:rsidRDefault="009C19D1">
      <w:pPr>
        <w:rPr>
          <w:rStyle w:val="normaltextrun"/>
        </w:rPr>
      </w:pPr>
      <w:r w:rsidRPr="00D55C68">
        <w:rPr>
          <w:rStyle w:val="normaltextrun"/>
        </w:rPr>
        <w:t xml:space="preserve">If you do have any concerns or objections or consider you may be adversely affected, you are advised to read the answer to question </w:t>
      </w:r>
      <w:r w:rsidR="00C97CD0">
        <w:rPr>
          <w:rStyle w:val="normaltextrun"/>
        </w:rPr>
        <w:fldChar w:fldCharType="begin"/>
      </w:r>
      <w:r w:rsidR="00C97CD0">
        <w:rPr>
          <w:rStyle w:val="normaltextrun"/>
        </w:rPr>
        <w:instrText xml:space="preserve"> REF _Ref206674866 \r \h </w:instrText>
      </w:r>
      <w:r w:rsidR="00C97CD0">
        <w:rPr>
          <w:rStyle w:val="normaltextrun"/>
        </w:rPr>
      </w:r>
      <w:r w:rsidR="00C97CD0">
        <w:rPr>
          <w:rStyle w:val="normaltextrun"/>
        </w:rPr>
        <w:fldChar w:fldCharType="separate"/>
      </w:r>
      <w:r w:rsidR="00C97CD0">
        <w:rPr>
          <w:rStyle w:val="normaltextrun"/>
        </w:rPr>
        <w:t>18</w:t>
      </w:r>
      <w:r w:rsidR="00C97CD0">
        <w:rPr>
          <w:rStyle w:val="normaltextrun"/>
        </w:rPr>
        <w:fldChar w:fldCharType="end"/>
      </w:r>
      <w:r w:rsidRPr="00D55C68">
        <w:rPr>
          <w:rStyle w:val="normaltextrun"/>
        </w:rPr>
        <w:t xml:space="preserve"> below. </w:t>
      </w:r>
    </w:p>
    <w:p w14:paraId="5AAA0923" w14:textId="3D2E4C65" w:rsidR="00015B75" w:rsidRDefault="00015B75" w:rsidP="00797343">
      <w:pPr>
        <w:pStyle w:val="Heading3"/>
        <w:numPr>
          <w:ilvl w:val="0"/>
          <w:numId w:val="37"/>
        </w:numPr>
      </w:pPr>
      <w:bookmarkStart w:id="93" w:name="_Toc202529299"/>
      <w:bookmarkStart w:id="94" w:name="_Toc202529927"/>
      <w:bookmarkStart w:id="95" w:name="_Toc202530008"/>
      <w:bookmarkStart w:id="96" w:name="_Toc202530076"/>
      <w:bookmarkStart w:id="97" w:name="_Toc202530288"/>
      <w:bookmarkStart w:id="98" w:name="_Toc202531239"/>
      <w:bookmarkStart w:id="99" w:name="_Toc209552698"/>
      <w:bookmarkEnd w:id="93"/>
      <w:bookmarkEnd w:id="94"/>
      <w:bookmarkEnd w:id="95"/>
      <w:bookmarkEnd w:id="96"/>
      <w:bookmarkEnd w:id="97"/>
      <w:bookmarkEnd w:id="98"/>
      <w:r w:rsidRPr="003C688F">
        <w:t>What will happen at the Court hearing(s)?</w:t>
      </w:r>
      <w:bookmarkEnd w:id="99"/>
      <w:r w:rsidRPr="003C688F">
        <w:t xml:space="preserve"> </w:t>
      </w:r>
    </w:p>
    <w:p w14:paraId="3C69B49F" w14:textId="77777777" w:rsidR="009010F1" w:rsidRPr="003C688F" w:rsidRDefault="009010F1" w:rsidP="009010F1">
      <w:pPr>
        <w:pStyle w:val="Heading3"/>
        <w:ind w:left="360"/>
      </w:pPr>
    </w:p>
    <w:p w14:paraId="5AD1C092" w14:textId="59ADFFE6" w:rsidR="001B7F94" w:rsidRDefault="001B7F94">
      <w:r w:rsidRPr="001B7F94">
        <w:t xml:space="preserve">The Court hearings to consider the proposed </w:t>
      </w:r>
      <w:r w:rsidR="00A24799">
        <w:t>Transfer</w:t>
      </w:r>
      <w:r w:rsidRPr="001B7F94">
        <w:t xml:space="preserve"> are expected to take place for the UK at the Rolls Building on 25 February 2026 and for Jersey at the Royal Court of Jersey on </w:t>
      </w:r>
      <w:r w:rsidR="000F0A2A">
        <w:t>5</w:t>
      </w:r>
      <w:r w:rsidR="00CA66B0" w:rsidRPr="00D55C68">
        <w:t xml:space="preserve"> March 2026</w:t>
      </w:r>
      <w:r w:rsidRPr="001B7F94">
        <w:t>. These dates are subject to change. Any updates in this regard (particularly any changes in the hearing date) will be published on our website</w:t>
      </w:r>
      <w:r w:rsidR="008E1521">
        <w:t xml:space="preserve">: </w:t>
      </w:r>
      <w:hyperlink r:id="rId24" w:history="1">
        <w:r w:rsidR="00302E67" w:rsidRPr="00F22CC9">
          <w:rPr>
            <w:rStyle w:val="Hyperlink"/>
          </w:rPr>
          <w:t>https://u-k-insurance.co.uk/nig/part-vii-information.html</w:t>
        </w:r>
      </w:hyperlink>
      <w:r w:rsidR="00302E67">
        <w:t xml:space="preserve"> </w:t>
      </w:r>
      <w:r w:rsidR="00172EC9" w:rsidRPr="001B7F94">
        <w:t>and</w:t>
      </w:r>
      <w:r w:rsidRPr="001B7F94">
        <w:t xml:space="preserve"> on the website of </w:t>
      </w:r>
      <w:r w:rsidR="00E50CDB">
        <w:t>IIUK</w:t>
      </w:r>
      <w:r w:rsidR="008E1521">
        <w:t>:</w:t>
      </w:r>
      <w:r w:rsidR="00302E67">
        <w:t xml:space="preserve">  </w:t>
      </w:r>
      <w:hyperlink r:id="rId25" w:history="1">
        <w:r w:rsidR="00302E67" w:rsidRPr="00F22CC9">
          <w:rPr>
            <w:rStyle w:val="Hyperlink"/>
          </w:rPr>
          <w:t>https://www.intactinsurance.co.uk/intactuki-partvii-transfer</w:t>
        </w:r>
      </w:hyperlink>
      <w:r w:rsidR="00302E67">
        <w:t xml:space="preserve"> </w:t>
      </w:r>
    </w:p>
    <w:p w14:paraId="482D7921" w14:textId="38E06A1C" w:rsidR="00015B75" w:rsidRPr="00015B75" w:rsidRDefault="00015B75">
      <w:r w:rsidRPr="00015B75">
        <w:t xml:space="preserve">The Judge will review whether </w:t>
      </w:r>
      <w:proofErr w:type="gramStart"/>
      <w:r w:rsidRPr="00015B75">
        <w:t>all of</w:t>
      </w:r>
      <w:proofErr w:type="gramEnd"/>
      <w:r w:rsidRPr="00015B75">
        <w:t xml:space="preserve"> the legal procedures for completing </w:t>
      </w:r>
      <w:r w:rsidR="00592893">
        <w:t>the</w:t>
      </w:r>
      <w:r w:rsidRPr="00015B75">
        <w:t xml:space="preserve"> </w:t>
      </w:r>
      <w:r w:rsidR="00A24799">
        <w:t>Transfer</w:t>
      </w:r>
      <w:r w:rsidRPr="00015B75">
        <w:t xml:space="preserve"> have been followed correctly. The Judge will also review the witness statements and evidence presented by UKI and </w:t>
      </w:r>
      <w:r w:rsidR="00E50CDB">
        <w:t>IIUK</w:t>
      </w:r>
      <w:r w:rsidRPr="00015B75">
        <w:t xml:space="preserve"> in support of the proposed </w:t>
      </w:r>
      <w:r w:rsidR="00A24799">
        <w:t>Transfer</w:t>
      </w:r>
      <w:r w:rsidRPr="00015B75">
        <w:t>, and will consider the reports of the Independent Expert, the PRA and the FCA</w:t>
      </w:r>
      <w:r w:rsidR="00592893">
        <w:t>, and in Jersey, the views of the JFSC</w:t>
      </w:r>
      <w:r w:rsidRPr="00015B75">
        <w:t xml:space="preserve">. </w:t>
      </w:r>
    </w:p>
    <w:p w14:paraId="00F1F859" w14:textId="59A5AFAA" w:rsidR="00015B75" w:rsidRDefault="00015B75">
      <w:r w:rsidRPr="00015B75">
        <w:t xml:space="preserve">Time will be allocated to hear any objections put forward (whether in writing or in person) by affected policyholders or any other person who alleges that they would be adversely affected by the proposals. The Judge must decide </w:t>
      </w:r>
      <w:proofErr w:type="gramStart"/>
      <w:r w:rsidRPr="00015B75">
        <w:t>whether or not</w:t>
      </w:r>
      <w:proofErr w:type="gramEnd"/>
      <w:r w:rsidRPr="00015B75">
        <w:t xml:space="preserve"> it is appropriate to approve the </w:t>
      </w:r>
      <w:r w:rsidR="00A24799">
        <w:t>Transfer</w:t>
      </w:r>
      <w:r w:rsidRPr="00015B75">
        <w:t xml:space="preserve">, taking </w:t>
      </w:r>
      <w:proofErr w:type="gramStart"/>
      <w:r w:rsidRPr="00015B75">
        <w:t>all of</w:t>
      </w:r>
      <w:proofErr w:type="gramEnd"/>
      <w:r w:rsidRPr="00015B75">
        <w:t xml:space="preserve"> the evidence into account.</w:t>
      </w:r>
    </w:p>
    <w:p w14:paraId="291EA944" w14:textId="14538A6B" w:rsidR="00905033" w:rsidRDefault="00905033" w:rsidP="00797343">
      <w:pPr>
        <w:pStyle w:val="Heading3"/>
        <w:numPr>
          <w:ilvl w:val="0"/>
          <w:numId w:val="37"/>
        </w:numPr>
      </w:pPr>
      <w:bookmarkStart w:id="100" w:name="_Toc202529301"/>
      <w:bookmarkStart w:id="101" w:name="_Toc202529929"/>
      <w:bookmarkStart w:id="102" w:name="_Toc202530010"/>
      <w:bookmarkStart w:id="103" w:name="_Toc202530078"/>
      <w:bookmarkStart w:id="104" w:name="_Toc202530290"/>
      <w:bookmarkStart w:id="105" w:name="_Toc202531241"/>
      <w:bookmarkStart w:id="106" w:name="_Toc202529302"/>
      <w:bookmarkStart w:id="107" w:name="_Toc202529930"/>
      <w:bookmarkStart w:id="108" w:name="_Toc202530011"/>
      <w:bookmarkStart w:id="109" w:name="_Toc202530079"/>
      <w:bookmarkStart w:id="110" w:name="_Toc202530291"/>
      <w:bookmarkStart w:id="111" w:name="_Toc202531242"/>
      <w:bookmarkStart w:id="112" w:name="_Toc202529303"/>
      <w:bookmarkStart w:id="113" w:name="_Toc202529931"/>
      <w:bookmarkStart w:id="114" w:name="_Toc202530012"/>
      <w:bookmarkStart w:id="115" w:name="_Toc202530080"/>
      <w:bookmarkStart w:id="116" w:name="_Toc202530292"/>
      <w:bookmarkStart w:id="117" w:name="_Toc202531243"/>
      <w:bookmarkStart w:id="118" w:name="_Toc2095526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sidRPr="00677DE3">
        <w:t xml:space="preserve">How will the interests of </w:t>
      </w:r>
      <w:r w:rsidR="00517436" w:rsidRPr="00677DE3">
        <w:t>UKI’s</w:t>
      </w:r>
      <w:r w:rsidRPr="00677DE3">
        <w:t xml:space="preserve"> </w:t>
      </w:r>
      <w:r w:rsidRPr="00B27C10">
        <w:t>and</w:t>
      </w:r>
      <w:r w:rsidRPr="00677DE3">
        <w:t xml:space="preserve"> </w:t>
      </w:r>
      <w:r w:rsidR="00E50CDB">
        <w:t>IIUK</w:t>
      </w:r>
      <w:r w:rsidRPr="00677DE3">
        <w:t>’s policyholders be protected?</w:t>
      </w:r>
      <w:bookmarkEnd w:id="118"/>
      <w:r w:rsidRPr="00677DE3">
        <w:t xml:space="preserve"> </w:t>
      </w:r>
    </w:p>
    <w:p w14:paraId="2BA5AE09" w14:textId="5E5CF07C" w:rsidR="009010F1" w:rsidRPr="00677DE3" w:rsidRDefault="009010F1" w:rsidP="009010F1">
      <w:pPr>
        <w:pStyle w:val="Heading3"/>
        <w:ind w:left="360"/>
      </w:pPr>
    </w:p>
    <w:p w14:paraId="22CA0496" w14:textId="56542B39" w:rsidR="00D54DB6" w:rsidRPr="00677DE3" w:rsidRDefault="00727126" w:rsidP="00D55C68">
      <w:r w:rsidRPr="00677DE3">
        <w:t xml:space="preserve">The process we are following is designed to ensure that the interests of all policyholders are protected. This includes engaging with our policyholders through press advertising and this mailing so that they are kept informed about our proposals and </w:t>
      </w:r>
      <w:r w:rsidR="00B964E1">
        <w:t xml:space="preserve">can </w:t>
      </w:r>
      <w:r w:rsidRPr="00677DE3">
        <w:t xml:space="preserve">raise any concerns or objections they may have. The proposed </w:t>
      </w:r>
      <w:r w:rsidR="00A24799">
        <w:t>Transfer</w:t>
      </w:r>
      <w:r w:rsidRPr="00677DE3">
        <w:t xml:space="preserve"> is subject to approval by the Courts, which will only approve the </w:t>
      </w:r>
      <w:r w:rsidR="00A24799">
        <w:t>Transfer</w:t>
      </w:r>
      <w:r w:rsidRPr="00677DE3">
        <w:t xml:space="preserve"> if it is appropriate to do so.</w:t>
      </w:r>
      <w:r w:rsidR="00685931" w:rsidRPr="00677DE3">
        <w:t xml:space="preserve"> </w:t>
      </w:r>
    </w:p>
    <w:p w14:paraId="11E69138" w14:textId="2E18E39D" w:rsidR="00727126" w:rsidRPr="00677DE3" w:rsidRDefault="003648D4" w:rsidP="008E1521">
      <w:r w:rsidRPr="00677DE3">
        <w:lastRenderedPageBreak/>
        <w:t>As part of the legal process, an Independent Expert</w:t>
      </w:r>
      <w:r w:rsidR="008E1521">
        <w:t xml:space="preserve"> </w:t>
      </w:r>
      <w:r w:rsidRPr="00677DE3">
        <w:t xml:space="preserve">has been appointed </w:t>
      </w:r>
      <w:r w:rsidR="008E1521">
        <w:t xml:space="preserve">to assess the likely effects of the proposed Transfer on impacted policyholders and has an overriding </w:t>
      </w:r>
      <w:r w:rsidRPr="00677DE3">
        <w:t xml:space="preserve">duty to the Courts. The Independent Expert is not employed by UKI or </w:t>
      </w:r>
      <w:r w:rsidR="00E50CDB">
        <w:t>IIUK</w:t>
      </w:r>
      <w:r w:rsidRPr="00677DE3">
        <w:t xml:space="preserve"> and has been approved by the PRA in consultation with the FCA. </w:t>
      </w:r>
      <w:r w:rsidR="00CA66B0">
        <w:t xml:space="preserve">The </w:t>
      </w:r>
      <w:r w:rsidR="0052533E" w:rsidRPr="005C7D7E">
        <w:t>Independent Expert</w:t>
      </w:r>
      <w:r w:rsidR="0046313D">
        <w:t>’s</w:t>
      </w:r>
      <w:r w:rsidRPr="00677DE3">
        <w:t xml:space="preserve"> role is to assess whether any group of policyholders would be adversely affected by the proposed </w:t>
      </w:r>
      <w:r w:rsidR="00A24799">
        <w:t>Transfer</w:t>
      </w:r>
      <w:r w:rsidRPr="00677DE3">
        <w:t xml:space="preserve"> and to report </w:t>
      </w:r>
      <w:r w:rsidR="00CA66B0">
        <w:t xml:space="preserve">the </w:t>
      </w:r>
      <w:r w:rsidRPr="00677DE3">
        <w:t>conclusions independently.</w:t>
      </w:r>
    </w:p>
    <w:p w14:paraId="30A42FF4" w14:textId="7B6E0832" w:rsidR="00727126" w:rsidRPr="00677DE3" w:rsidRDefault="00725EAE" w:rsidP="00B964E1">
      <w:r w:rsidRPr="00677DE3">
        <w:t xml:space="preserve">The Independent Expert has reviewed the terms of the Scheme and considered the likely effects on each relevant group of policyholders. In </w:t>
      </w:r>
      <w:r w:rsidR="00CA66B0">
        <w:t xml:space="preserve">the </w:t>
      </w:r>
      <w:r w:rsidR="00322694">
        <w:t>Report</w:t>
      </w:r>
      <w:r w:rsidRPr="00677DE3">
        <w:t xml:space="preserve">, </w:t>
      </w:r>
      <w:r w:rsidRPr="00013A0F">
        <w:rPr>
          <w:b/>
          <w:bCs/>
        </w:rPr>
        <w:t xml:space="preserve">the Independent Expert has concluded that </w:t>
      </w:r>
      <w:r w:rsidR="005419D8" w:rsidRPr="00013A0F">
        <w:rPr>
          <w:b/>
          <w:bCs/>
        </w:rPr>
        <w:t xml:space="preserve">the interests of UKI’s and </w:t>
      </w:r>
      <w:r w:rsidR="00E50CDB" w:rsidRPr="00013A0F">
        <w:rPr>
          <w:b/>
          <w:bCs/>
        </w:rPr>
        <w:t>IIUK</w:t>
      </w:r>
      <w:r w:rsidR="005419D8" w:rsidRPr="00013A0F">
        <w:rPr>
          <w:b/>
          <w:bCs/>
        </w:rPr>
        <w:t xml:space="preserve">’s policyholders will not be materially adversely affected by the </w:t>
      </w:r>
      <w:r w:rsidR="00B964E1" w:rsidRPr="00013A0F">
        <w:rPr>
          <w:b/>
          <w:bCs/>
        </w:rPr>
        <w:t>p</w:t>
      </w:r>
      <w:r w:rsidR="005419D8" w:rsidRPr="00013A0F">
        <w:rPr>
          <w:b/>
          <w:bCs/>
        </w:rPr>
        <w:t>roposed Transfer</w:t>
      </w:r>
      <w:r w:rsidR="008872DC" w:rsidRPr="00013A0F">
        <w:rPr>
          <w:b/>
          <w:bCs/>
        </w:rPr>
        <w:t>.</w:t>
      </w:r>
      <w:r w:rsidRPr="006654B2">
        <w:t xml:space="preserve"> </w:t>
      </w:r>
      <w:r w:rsidRPr="00677DE3">
        <w:t xml:space="preserve">A summary of </w:t>
      </w:r>
      <w:r w:rsidR="00CA66B0">
        <w:t xml:space="preserve">the </w:t>
      </w:r>
      <w:r w:rsidR="0052533E" w:rsidRPr="005C7D7E">
        <w:t>Independent Expert</w:t>
      </w:r>
      <w:r w:rsidR="0052533E">
        <w:t>’s</w:t>
      </w:r>
      <w:r w:rsidR="0052533E" w:rsidRPr="005C7D7E">
        <w:t xml:space="preserve"> </w:t>
      </w:r>
      <w:r w:rsidRPr="00677DE3">
        <w:t xml:space="preserve">findings </w:t>
      </w:r>
      <w:r w:rsidR="00B964E1">
        <w:t>and t</w:t>
      </w:r>
      <w:r w:rsidR="007306C8" w:rsidRPr="00677DE3">
        <w:t xml:space="preserve">he full report </w:t>
      </w:r>
      <w:r w:rsidR="00B964E1">
        <w:t>are</w:t>
      </w:r>
      <w:r w:rsidR="007306C8" w:rsidRPr="00677DE3">
        <w:t xml:space="preserve"> available on our website at </w:t>
      </w:r>
      <w:hyperlink r:id="rId26" w:history="1">
        <w:r w:rsidR="00B964E1" w:rsidRPr="00EC6E38">
          <w:rPr>
            <w:rStyle w:val="Hyperlink"/>
          </w:rPr>
          <w:t>https://u-k-insurance.co.uk/nig/part-vii-information.html</w:t>
        </w:r>
      </w:hyperlink>
      <w:r w:rsidR="00967513">
        <w:t xml:space="preserve"> </w:t>
      </w:r>
      <w:r w:rsidR="00A11F2F">
        <w:t>(and also on the IIUK website as referred to above).</w:t>
      </w:r>
      <w:r w:rsidR="00A11F2F" w:rsidRPr="00677DE3">
        <w:t xml:space="preserve"> </w:t>
      </w:r>
      <w:r w:rsidR="007306C8" w:rsidRPr="00677DE3">
        <w:t xml:space="preserve">A supplementary report will also be prepared by the Independent Expert and published shortly before the final </w:t>
      </w:r>
      <w:r w:rsidR="000F0A2A">
        <w:t xml:space="preserve">UK </w:t>
      </w:r>
      <w:r w:rsidR="007306C8" w:rsidRPr="00677DE3">
        <w:t>Court hearing scheduled for 2</w:t>
      </w:r>
      <w:r w:rsidR="009010F1">
        <w:t xml:space="preserve">5 </w:t>
      </w:r>
      <w:r w:rsidR="007306C8" w:rsidRPr="00677DE3">
        <w:t>February 2026.</w:t>
      </w:r>
      <w:r w:rsidR="00727126" w:rsidRPr="00677DE3">
        <w:t xml:space="preserve">  </w:t>
      </w:r>
    </w:p>
    <w:p w14:paraId="7685F9DE" w14:textId="4FFF084E" w:rsidR="008346EE" w:rsidRPr="00677DE3" w:rsidRDefault="000614E8" w:rsidP="00D55C68">
      <w:r w:rsidRPr="00677DE3">
        <w:t>In addition, the PRA and FCA</w:t>
      </w:r>
      <w:r w:rsidR="000F0A2A">
        <w:t>, and for Jersey, the JFSC,</w:t>
      </w:r>
      <w:r w:rsidRPr="00677DE3">
        <w:t xml:space="preserve"> have been consulted on the proposed </w:t>
      </w:r>
      <w:r w:rsidR="00A24799">
        <w:t>Transfer</w:t>
      </w:r>
      <w:r w:rsidRPr="00677DE3">
        <w:t xml:space="preserve">. Their views have been </w:t>
      </w:r>
      <w:proofErr w:type="gramStart"/>
      <w:r w:rsidRPr="00677DE3">
        <w:t>taken into account</w:t>
      </w:r>
      <w:proofErr w:type="gramEnd"/>
      <w:r w:rsidRPr="00677DE3">
        <w:t xml:space="preserve">, and </w:t>
      </w:r>
      <w:r w:rsidR="000F0A2A">
        <w:t>the</w:t>
      </w:r>
      <w:r w:rsidRPr="00677DE3">
        <w:t xml:space="preserve"> regulators will continue to be engaged throughout the remainder of the process.</w:t>
      </w:r>
    </w:p>
    <w:p w14:paraId="1D171BF0" w14:textId="6A233577" w:rsidR="00B818D1" w:rsidRDefault="00905033" w:rsidP="00797343">
      <w:pPr>
        <w:pStyle w:val="Heading3"/>
        <w:numPr>
          <w:ilvl w:val="0"/>
          <w:numId w:val="37"/>
        </w:numPr>
      </w:pPr>
      <w:bookmarkStart w:id="119" w:name="_Toc202529305"/>
      <w:bookmarkStart w:id="120" w:name="_Toc202529933"/>
      <w:bookmarkStart w:id="121" w:name="_Toc202530014"/>
      <w:bookmarkStart w:id="122" w:name="_Toc202530082"/>
      <w:bookmarkStart w:id="123" w:name="_Toc202530294"/>
      <w:bookmarkStart w:id="124" w:name="_Toc202531245"/>
      <w:bookmarkStart w:id="125" w:name="_Toc209552700"/>
      <w:bookmarkEnd w:id="119"/>
      <w:bookmarkEnd w:id="120"/>
      <w:bookmarkEnd w:id="121"/>
      <w:bookmarkEnd w:id="122"/>
      <w:bookmarkEnd w:id="123"/>
      <w:bookmarkEnd w:id="124"/>
      <w:r w:rsidRPr="00677DE3">
        <w:t>What other information is available and how do I obtain that information?</w:t>
      </w:r>
      <w:bookmarkEnd w:id="125"/>
    </w:p>
    <w:p w14:paraId="642A5B3B" w14:textId="77777777" w:rsidR="009010F1" w:rsidRPr="00677DE3" w:rsidRDefault="009010F1" w:rsidP="009010F1">
      <w:pPr>
        <w:pStyle w:val="Heading3"/>
        <w:ind w:left="360"/>
      </w:pPr>
    </w:p>
    <w:p w14:paraId="0CF80D2A" w14:textId="24949CBE" w:rsidR="00B818D1" w:rsidRPr="00677DE3" w:rsidRDefault="00B818D1" w:rsidP="00D55C68">
      <w:r w:rsidRPr="00677DE3">
        <w:t xml:space="preserve">If you would like more detailed information on the proposed </w:t>
      </w:r>
      <w:r w:rsidR="00A24799">
        <w:t>Transfer</w:t>
      </w:r>
      <w:r w:rsidR="00555125" w:rsidRPr="00677DE3">
        <w:t>,</w:t>
      </w:r>
      <w:r w:rsidRPr="00677DE3">
        <w:t xml:space="preserve"> then the following documents can be downloaded from our website</w:t>
      </w:r>
      <w:r w:rsidR="00302E67">
        <w:t>:</w:t>
      </w:r>
      <w:r w:rsidRPr="00677DE3">
        <w:t xml:space="preserve"> </w:t>
      </w:r>
      <w:hyperlink r:id="rId27" w:history="1">
        <w:r w:rsidR="00302E67" w:rsidRPr="00F22CC9">
          <w:rPr>
            <w:rStyle w:val="Hyperlink"/>
          </w:rPr>
          <w:t>https://u-k-insurance.co.uk/nig/part-vii-information.html</w:t>
        </w:r>
      </w:hyperlink>
      <w:r w:rsidR="00302E67">
        <w:t xml:space="preserve"> </w:t>
      </w:r>
      <w:r w:rsidRPr="00677DE3">
        <w:t xml:space="preserve"> </w:t>
      </w:r>
    </w:p>
    <w:p w14:paraId="7A67FEAB" w14:textId="388C1F52" w:rsidR="008153E9" w:rsidRPr="00B27C10" w:rsidRDefault="008153E9" w:rsidP="00D55C68">
      <w:pPr>
        <w:pStyle w:val="ListParagraph"/>
        <w:spacing w:after="0"/>
      </w:pPr>
      <w:r w:rsidRPr="00B27C10">
        <w:t>Scheme Document</w:t>
      </w:r>
    </w:p>
    <w:p w14:paraId="02A1F0D1" w14:textId="55CDDB9D" w:rsidR="008153E9" w:rsidRDefault="008153E9" w:rsidP="00D55C68">
      <w:pPr>
        <w:pStyle w:val="ListParagraph"/>
        <w:spacing w:after="0"/>
      </w:pPr>
      <w:r w:rsidRPr="00B27C10">
        <w:t>Summary of the Scheme</w:t>
      </w:r>
    </w:p>
    <w:p w14:paraId="2AE93421" w14:textId="4340E2A0" w:rsidR="000F0A2A" w:rsidRPr="00B27C10" w:rsidRDefault="000F0A2A" w:rsidP="00D55C68">
      <w:pPr>
        <w:pStyle w:val="ListParagraph"/>
        <w:spacing w:after="0"/>
      </w:pPr>
      <w:r>
        <w:t>Jersey Representation and Jersey Scheme Document</w:t>
      </w:r>
    </w:p>
    <w:p w14:paraId="19A03DCC" w14:textId="435C15DE" w:rsidR="008153E9" w:rsidRPr="00B27C10" w:rsidRDefault="008153E9" w:rsidP="00D55C68">
      <w:pPr>
        <w:pStyle w:val="ListParagraph"/>
        <w:spacing w:after="0"/>
      </w:pPr>
      <w:r w:rsidRPr="00B27C10">
        <w:t xml:space="preserve">Full and summary </w:t>
      </w:r>
      <w:r w:rsidR="00792FCF" w:rsidRPr="00B27C10">
        <w:t>versions of the Report</w:t>
      </w:r>
    </w:p>
    <w:p w14:paraId="336F739C" w14:textId="172966E1" w:rsidR="008153E9" w:rsidRPr="00B27C10" w:rsidRDefault="008153E9" w:rsidP="00D55C68">
      <w:pPr>
        <w:pStyle w:val="ListParagraph"/>
        <w:spacing w:after="0"/>
      </w:pPr>
      <w:r w:rsidRPr="00B27C10">
        <w:t>Legal notices</w:t>
      </w:r>
      <w:r w:rsidR="000F0A2A">
        <w:t xml:space="preserve"> in respect of the UK and</w:t>
      </w:r>
      <w:r w:rsidR="00042296">
        <w:t xml:space="preserve"> the</w:t>
      </w:r>
      <w:r w:rsidR="000F0A2A">
        <w:t xml:space="preserve"> Jersey Schemes</w:t>
      </w:r>
    </w:p>
    <w:p w14:paraId="3ADA956F" w14:textId="3EBFC45C" w:rsidR="00496DFF" w:rsidRPr="00B27C10" w:rsidRDefault="008153E9" w:rsidP="00D55C68">
      <w:pPr>
        <w:pStyle w:val="ListParagraph"/>
        <w:spacing w:after="0"/>
      </w:pPr>
      <w:r w:rsidRPr="00B27C10">
        <w:t>Template letters and FAQs</w:t>
      </w:r>
    </w:p>
    <w:p w14:paraId="5E7F3C2F" w14:textId="79E511E9" w:rsidR="00FD584E" w:rsidRPr="00677DE3" w:rsidRDefault="008153E9" w:rsidP="00D55C68">
      <w:pPr>
        <w:pStyle w:val="ListParagraph"/>
      </w:pPr>
      <w:r w:rsidRPr="00B27C10">
        <w:t>Supplementary</w:t>
      </w:r>
      <w:r w:rsidRPr="00677DE3">
        <w:t xml:space="preserve"> </w:t>
      </w:r>
      <w:r w:rsidR="00322694">
        <w:t>Report</w:t>
      </w:r>
      <w:r w:rsidRPr="00677DE3">
        <w:t xml:space="preserve"> (once available)</w:t>
      </w:r>
    </w:p>
    <w:p w14:paraId="5EC09175" w14:textId="3C154A9D" w:rsidR="00B818D1" w:rsidRPr="00496DFF" w:rsidRDefault="00B818D1" w:rsidP="00D55C68">
      <w:r w:rsidRPr="00496DFF">
        <w:t>Alternatively, you can request copies of those documents by contacting us using the contact details on page</w:t>
      </w:r>
      <w:r w:rsidR="00527C03" w:rsidRPr="00496DFF">
        <w:t xml:space="preserve"> </w:t>
      </w:r>
      <w:r w:rsidR="00ED5B26">
        <w:t>4</w:t>
      </w:r>
      <w:r w:rsidRPr="00496DFF">
        <w:t xml:space="preserve">. When writing or calling please quote your policy number. </w:t>
      </w:r>
    </w:p>
    <w:p w14:paraId="3ED13BC5" w14:textId="25EFA5D7" w:rsidR="00B818D1" w:rsidRPr="00496DFF" w:rsidRDefault="00B818D1" w:rsidP="00A11F2F">
      <w:r w:rsidRPr="00496DFF">
        <w:t>You can also find</w:t>
      </w:r>
      <w:r w:rsidR="00B27C10" w:rsidRPr="00D55C68">
        <w:t xml:space="preserve"> </w:t>
      </w:r>
      <w:r w:rsidRPr="00496DFF">
        <w:t xml:space="preserve">information about </w:t>
      </w:r>
      <w:r w:rsidR="00E50CDB">
        <w:t>IIUK</w:t>
      </w:r>
      <w:r w:rsidRPr="00496DFF">
        <w:t xml:space="preserve"> on their website </w:t>
      </w:r>
      <w:hyperlink r:id="rId28" w:history="1">
        <w:r w:rsidR="00A11F2F" w:rsidRPr="00B74D09">
          <w:rPr>
            <w:rStyle w:val="Hyperlink"/>
          </w:rPr>
          <w:t>https://www.intactinsurance.co.uk/intactuki-partvii-transfer</w:t>
        </w:r>
      </w:hyperlink>
      <w:r w:rsidR="00A11F2F">
        <w:t xml:space="preserve"> or on their general home page at </w:t>
      </w:r>
      <w:hyperlink r:id="rId29" w:history="1">
        <w:r w:rsidR="00302E67" w:rsidRPr="00F22CC9">
          <w:rPr>
            <w:rStyle w:val="Hyperlink"/>
          </w:rPr>
          <w:t>https://www.intactinsurance.co.uk</w:t>
        </w:r>
      </w:hyperlink>
      <w:r w:rsidR="00302E67">
        <w:t xml:space="preserve"> </w:t>
      </w:r>
      <w:r w:rsidR="00A11F2F">
        <w:t xml:space="preserve">  </w:t>
      </w:r>
    </w:p>
    <w:p w14:paraId="185060B6" w14:textId="0B5307C6" w:rsidR="00905033" w:rsidRPr="00496DFF" w:rsidRDefault="00B818D1" w:rsidP="00C41C35">
      <w:r w:rsidRPr="00496DFF">
        <w:t>Between the hours of 9am and 5.15pm Monday to Friday, you can inspect or obtain copies (free of charge) of the Independent Expert's Report and the Representation to the Royal Court of Jersey from the offices of Mourant Ozannes</w:t>
      </w:r>
      <w:r w:rsidR="00C41C35">
        <w:t xml:space="preserve"> (Jersey) LLP</w:t>
      </w:r>
      <w:r w:rsidRPr="00496DFF">
        <w:t>, 22 Grenville St, St Helier JE4 8PX, Jersey.</w:t>
      </w:r>
      <w:r w:rsidR="00114AE1" w:rsidRPr="00496DFF">
        <w:t xml:space="preserve"> </w:t>
      </w:r>
      <w:r w:rsidR="00C41C35">
        <w:t xml:space="preserve">These will be available up to the date of the final Jersey court hearing, which is 5 March 2026. </w:t>
      </w:r>
    </w:p>
    <w:p w14:paraId="18A75749" w14:textId="5E9E7F62" w:rsidR="00B27C10" w:rsidRDefault="00905033" w:rsidP="00797343">
      <w:pPr>
        <w:pStyle w:val="Heading3"/>
        <w:numPr>
          <w:ilvl w:val="0"/>
          <w:numId w:val="37"/>
        </w:numPr>
      </w:pPr>
      <w:bookmarkStart w:id="126" w:name="_Toc202529307"/>
      <w:bookmarkStart w:id="127" w:name="_Toc202529935"/>
      <w:bookmarkStart w:id="128" w:name="_Toc202530016"/>
      <w:bookmarkStart w:id="129" w:name="_Toc202530084"/>
      <w:bookmarkStart w:id="130" w:name="_Toc202530296"/>
      <w:bookmarkStart w:id="131" w:name="_Toc202531247"/>
      <w:bookmarkStart w:id="132" w:name="_Toc209552701"/>
      <w:bookmarkEnd w:id="126"/>
      <w:bookmarkEnd w:id="127"/>
      <w:bookmarkEnd w:id="128"/>
      <w:bookmarkEnd w:id="129"/>
      <w:bookmarkEnd w:id="130"/>
      <w:bookmarkEnd w:id="131"/>
      <w:r w:rsidRPr="00677DE3">
        <w:lastRenderedPageBreak/>
        <w:t>What does the term “not materially adversely affected” used by the Independent Expert mean?</w:t>
      </w:r>
      <w:bookmarkEnd w:id="132"/>
      <w:r w:rsidRPr="00677DE3">
        <w:t xml:space="preserve"> </w:t>
      </w:r>
    </w:p>
    <w:p w14:paraId="27578C0F" w14:textId="77777777" w:rsidR="00967513" w:rsidRPr="00677DE3" w:rsidRDefault="00967513" w:rsidP="00967513">
      <w:pPr>
        <w:pStyle w:val="Heading3"/>
        <w:ind w:left="360"/>
      </w:pPr>
    </w:p>
    <w:p w14:paraId="1AF4E505" w14:textId="19DFDA45" w:rsidR="00B27C10" w:rsidRPr="00677DE3" w:rsidRDefault="00114AE1" w:rsidP="00D55C68">
      <w:r w:rsidRPr="00677DE3">
        <w:t xml:space="preserve">The phrase “not materially adversely affected” means any potential impact is very unlikely to happen and does not have a significant impact or is likely to happen but has a very small impact. </w:t>
      </w:r>
    </w:p>
    <w:p w14:paraId="253C1B1C" w14:textId="0902A76C" w:rsidR="00B27C10" w:rsidRPr="00677DE3" w:rsidRDefault="00114AE1" w:rsidP="00D55C68">
      <w:r w:rsidRPr="00677DE3">
        <w:t xml:space="preserve">Assessing the potential impact of events such as the proposed </w:t>
      </w:r>
      <w:r w:rsidR="00A24799">
        <w:t>Transfer</w:t>
      </w:r>
      <w:r w:rsidRPr="00677DE3">
        <w:t xml:space="preserve"> is ultimately a matter of judgement involving the estimation of the likelihood and impact of future possible events. The way in which the Independent Expert has expressed </w:t>
      </w:r>
      <w:r w:rsidR="00CA66B0">
        <w:t>the</w:t>
      </w:r>
      <w:r w:rsidR="00EE7EE0">
        <w:t xml:space="preserve"> </w:t>
      </w:r>
      <w:r w:rsidRPr="00677DE3">
        <w:t xml:space="preserve">conclusions regarding the potential impact of the </w:t>
      </w:r>
      <w:r w:rsidR="00A24799">
        <w:t>Transfer</w:t>
      </w:r>
      <w:r w:rsidRPr="00677DE3">
        <w:t>, particularly as regards</w:t>
      </w:r>
      <w:r w:rsidR="00EE7EE0">
        <w:t xml:space="preserve"> to the impact on </w:t>
      </w:r>
      <w:r w:rsidR="005419D8" w:rsidRPr="00677DE3">
        <w:t>t</w:t>
      </w:r>
      <w:r w:rsidR="005419D8" w:rsidRPr="000E46F3">
        <w:t xml:space="preserve">he security provided to </w:t>
      </w:r>
      <w:r w:rsidR="00677DE3" w:rsidRPr="000E46F3">
        <w:t>Transferring</w:t>
      </w:r>
      <w:r w:rsidR="005419D8" w:rsidRPr="000E46F3">
        <w:t>, and Non-</w:t>
      </w:r>
      <w:r w:rsidR="00A24799">
        <w:t>Transfer</w:t>
      </w:r>
      <w:r w:rsidR="005419D8" w:rsidRPr="000E46F3">
        <w:t>ring Policyholders</w:t>
      </w:r>
      <w:r w:rsidR="005419D8" w:rsidRPr="00677DE3">
        <w:t xml:space="preserve"> of UKI, existing customers of </w:t>
      </w:r>
      <w:r w:rsidR="00E50CDB">
        <w:t>IIUK</w:t>
      </w:r>
      <w:r w:rsidR="005419D8" w:rsidRPr="00677DE3">
        <w:t>, and to Reinsurers of UKI</w:t>
      </w:r>
      <w:r w:rsidRPr="00677DE3">
        <w:t>, acknowledges the uncertainty that is inevitably involved in any such analysis.</w:t>
      </w:r>
    </w:p>
    <w:p w14:paraId="168A24D8" w14:textId="34F188DD" w:rsidR="00AF4A4A" w:rsidRDefault="00114AE1" w:rsidP="00AF4A4A">
      <w:r w:rsidRPr="00677DE3">
        <w:t xml:space="preserve">The phrase “not materially adversely affected” (or equivalent) reflects the standard terms used by actuaries in this type of analysis, including by the Independent Expert in </w:t>
      </w:r>
      <w:r w:rsidR="00CA66B0">
        <w:t>the</w:t>
      </w:r>
      <w:r w:rsidRPr="00677DE3">
        <w:t xml:space="preserve"> analysis of this </w:t>
      </w:r>
      <w:proofErr w:type="gramStart"/>
      <w:r w:rsidRPr="00677DE3">
        <w:t xml:space="preserve">particular </w:t>
      </w:r>
      <w:r w:rsidR="00A24799">
        <w:t>Transfer</w:t>
      </w:r>
      <w:proofErr w:type="gramEnd"/>
      <w:r w:rsidRPr="00677DE3">
        <w:t xml:space="preserve">. Since it is never possible to be </w:t>
      </w:r>
      <w:proofErr w:type="gramStart"/>
      <w:r w:rsidRPr="00677DE3">
        <w:t>absolutely certain</w:t>
      </w:r>
      <w:proofErr w:type="gramEnd"/>
      <w:r w:rsidRPr="00677DE3">
        <w:t xml:space="preserve"> what the outcome of future events will be, actuaries have chosen to express their judgements in terms of what they expect to happen.</w:t>
      </w:r>
    </w:p>
    <w:p w14:paraId="29A0A952" w14:textId="00DEA574" w:rsidR="00114AE1" w:rsidRPr="00677DE3" w:rsidRDefault="00114AE1" w:rsidP="00D55C68">
      <w:r w:rsidRPr="00677DE3">
        <w:t xml:space="preserve">Similarly, because the outcomes for different groups of policyholders may be slightly different </w:t>
      </w:r>
      <w:proofErr w:type="gramStart"/>
      <w:r w:rsidRPr="00677DE3">
        <w:t>as a result of</w:t>
      </w:r>
      <w:proofErr w:type="gramEnd"/>
      <w:r w:rsidRPr="00677DE3">
        <w:t xml:space="preserve"> the </w:t>
      </w:r>
      <w:r w:rsidR="00A24799">
        <w:t>Transfer</w:t>
      </w:r>
      <w:r w:rsidRPr="00677DE3">
        <w:t xml:space="preserve">, and there will also be a range of possible outcomes for all policyholders, they have chosen to frame their conclusions using a materiality threshold. If a potential impact is very unlikely to happen and does not have a significant </w:t>
      </w:r>
      <w:r w:rsidR="00B22F3E" w:rsidRPr="00677DE3">
        <w:t>impact or</w:t>
      </w:r>
      <w:r w:rsidRPr="00677DE3">
        <w:t xml:space="preserve"> is likely to happen but has a very small impact, then it is not considered to materially adversely affect policyholders. </w:t>
      </w:r>
    </w:p>
    <w:p w14:paraId="7559B944" w14:textId="4F9501EF" w:rsidR="00905033" w:rsidRDefault="00905033" w:rsidP="00797343">
      <w:pPr>
        <w:pStyle w:val="Heading3"/>
        <w:numPr>
          <w:ilvl w:val="0"/>
          <w:numId w:val="37"/>
        </w:numPr>
      </w:pPr>
      <w:bookmarkStart w:id="133" w:name="_Toc202529310"/>
      <w:bookmarkStart w:id="134" w:name="_Toc202529938"/>
      <w:bookmarkStart w:id="135" w:name="_Toc202530019"/>
      <w:bookmarkStart w:id="136" w:name="_Toc202530087"/>
      <w:bookmarkStart w:id="137" w:name="_Toc202530299"/>
      <w:bookmarkStart w:id="138" w:name="_Toc202531250"/>
      <w:bookmarkStart w:id="139" w:name="_Toc209552702"/>
      <w:bookmarkEnd w:id="133"/>
      <w:bookmarkEnd w:id="134"/>
      <w:bookmarkEnd w:id="135"/>
      <w:bookmarkEnd w:id="136"/>
      <w:bookmarkEnd w:id="137"/>
      <w:bookmarkEnd w:id="138"/>
      <w:r w:rsidRPr="00677DE3">
        <w:t>What happens next?</w:t>
      </w:r>
      <w:bookmarkEnd w:id="139"/>
      <w:r w:rsidRPr="00677DE3">
        <w:t xml:space="preserve"> </w:t>
      </w:r>
    </w:p>
    <w:p w14:paraId="26AAF1D5" w14:textId="77777777" w:rsidR="00967513" w:rsidRPr="00677DE3" w:rsidRDefault="00967513" w:rsidP="00967513">
      <w:pPr>
        <w:pStyle w:val="Heading3"/>
        <w:ind w:left="360"/>
      </w:pPr>
    </w:p>
    <w:p w14:paraId="5C2C0513" w14:textId="3F7F1372" w:rsidR="00E532C6" w:rsidRPr="00677DE3" w:rsidRDefault="00F53225" w:rsidP="00D55C68">
      <w:r w:rsidRPr="00677DE3">
        <w:t>Notices in relation to the application to the Court for sanction of the Scheme will be published in the London, Edinburgh</w:t>
      </w:r>
      <w:r w:rsidR="00D55C68">
        <w:t xml:space="preserve"> and</w:t>
      </w:r>
      <w:r w:rsidRPr="00677DE3">
        <w:t xml:space="preserve"> Belfast</w:t>
      </w:r>
      <w:r w:rsidR="00D55C68">
        <w:t xml:space="preserve"> </w:t>
      </w:r>
      <w:r w:rsidRPr="00677DE3">
        <w:t xml:space="preserve">Gazettes, and widely in the UK national press. A notice will also be published in </w:t>
      </w:r>
      <w:r w:rsidR="00C41C35">
        <w:t>the</w:t>
      </w:r>
      <w:r w:rsidRPr="00677DE3">
        <w:t xml:space="preserve"> Jersey</w:t>
      </w:r>
      <w:r w:rsidR="00C41C35">
        <w:t xml:space="preserve"> Gazette</w:t>
      </w:r>
      <w:r w:rsidRPr="00677DE3">
        <w:t xml:space="preserve"> in respect of the application to the Royal Court of Jersey. </w:t>
      </w:r>
    </w:p>
    <w:p w14:paraId="226297C5" w14:textId="1349EA2C" w:rsidR="00F53225" w:rsidRPr="00677DE3" w:rsidRDefault="00E532C6" w:rsidP="00D55C68">
      <w:r w:rsidRPr="00677DE3">
        <w:t xml:space="preserve">The Court hearings to consider the proposed </w:t>
      </w:r>
      <w:r w:rsidR="00A24799">
        <w:t>Transfer</w:t>
      </w:r>
      <w:r w:rsidRPr="00677DE3">
        <w:t xml:space="preserve"> are expected to take place as follows:</w:t>
      </w:r>
    </w:p>
    <w:tbl>
      <w:tblPr>
        <w:tblpPr w:leftFromText="181" w:rightFromText="181" w:vertAnchor="text" w:horzAnchor="margin" w:tblpX="284" w:tblpY="168"/>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4769"/>
        <w:gridCol w:w="3160"/>
      </w:tblGrid>
      <w:tr w:rsidR="00C124F6" w:rsidRPr="00677DE3" w14:paraId="0C97BA02" w14:textId="77777777" w:rsidTr="00EE7EE0">
        <w:trPr>
          <w:trHeight w:val="299"/>
        </w:trPr>
        <w:tc>
          <w:tcPr>
            <w:tcW w:w="284" w:type="dxa"/>
          </w:tcPr>
          <w:p w14:paraId="1596E695" w14:textId="40282349" w:rsidR="00C124F6" w:rsidRPr="00677DE3" w:rsidRDefault="00C124F6" w:rsidP="00D55C68">
            <w:r w:rsidRPr="00677DE3">
              <w:br/>
            </w:r>
          </w:p>
        </w:tc>
        <w:tc>
          <w:tcPr>
            <w:tcW w:w="4961" w:type="dxa"/>
          </w:tcPr>
          <w:p w14:paraId="2188F1F4" w14:textId="1DB3DB05" w:rsidR="00C124F6" w:rsidRPr="00677DE3" w:rsidRDefault="00C124F6" w:rsidP="00D55C68">
            <w:pPr>
              <w:jc w:val="left"/>
            </w:pPr>
            <w:r w:rsidRPr="00677DE3">
              <w:rPr>
                <w:b/>
                <w:bCs/>
              </w:rPr>
              <w:t xml:space="preserve">Court Address </w:t>
            </w:r>
            <w:r w:rsidRPr="00677DE3">
              <w:rPr>
                <w:b/>
                <w:bCs/>
              </w:rPr>
              <w:br/>
            </w:r>
            <w:r w:rsidRPr="00677DE3">
              <w:t>Rolls Building, Fetter Lane, London EC4A 1NL</w:t>
            </w:r>
            <w:r w:rsidRPr="00677DE3">
              <w:br/>
            </w:r>
            <w:r w:rsidRPr="00677DE3">
              <w:br/>
              <w:t xml:space="preserve">Royal Court of Jersey, Royal Court House, Royal Square, St Helier, Jersey JE1 1BA </w:t>
            </w:r>
          </w:p>
        </w:tc>
        <w:tc>
          <w:tcPr>
            <w:tcW w:w="3260" w:type="dxa"/>
          </w:tcPr>
          <w:p w14:paraId="1DB6E5B9" w14:textId="003990D7" w:rsidR="00AF4A4A" w:rsidRPr="00677DE3" w:rsidRDefault="00C124F6" w:rsidP="00172EC9">
            <w:pPr>
              <w:jc w:val="left"/>
            </w:pPr>
            <w:r w:rsidRPr="00D55C68">
              <w:rPr>
                <w:b/>
                <w:bCs/>
              </w:rPr>
              <w:t xml:space="preserve">Date </w:t>
            </w:r>
            <w:r w:rsidRPr="00677DE3">
              <w:br/>
              <w:t>25 February 2026</w:t>
            </w:r>
            <w:r w:rsidRPr="00677DE3">
              <w:br/>
            </w:r>
            <w:r w:rsidRPr="00677DE3">
              <w:br/>
            </w:r>
            <w:r w:rsidR="00172EC9">
              <w:br/>
            </w:r>
            <w:r w:rsidR="0046313D">
              <w:t>10am</w:t>
            </w:r>
            <w:r w:rsidR="00C41C35">
              <w:t xml:space="preserve"> 5</w:t>
            </w:r>
            <w:r w:rsidR="00792FCF">
              <w:t xml:space="preserve"> March 2026</w:t>
            </w:r>
            <w:r w:rsidRPr="00677DE3">
              <w:t xml:space="preserve"> </w:t>
            </w:r>
          </w:p>
        </w:tc>
      </w:tr>
    </w:tbl>
    <w:p w14:paraId="12E4A672" w14:textId="77777777" w:rsidR="00172EC9" w:rsidRDefault="00172EC9" w:rsidP="00797343">
      <w:pPr>
        <w:pStyle w:val="Heading2"/>
        <w:ind w:left="360"/>
      </w:pPr>
      <w:bookmarkStart w:id="140" w:name="_Ref201069554"/>
    </w:p>
    <w:p w14:paraId="662B8DBC" w14:textId="719BDEC1" w:rsidR="00541EEB" w:rsidRDefault="00905033" w:rsidP="00797343">
      <w:pPr>
        <w:pStyle w:val="Heading3"/>
        <w:numPr>
          <w:ilvl w:val="0"/>
          <w:numId w:val="37"/>
        </w:numPr>
      </w:pPr>
      <w:bookmarkStart w:id="141" w:name="_Ref206674866"/>
      <w:bookmarkStart w:id="142" w:name="_Toc209552703"/>
      <w:r w:rsidRPr="00677DE3">
        <w:t xml:space="preserve">What if I have any concerns about this </w:t>
      </w:r>
      <w:r w:rsidR="00A24799">
        <w:t>Transfer</w:t>
      </w:r>
      <w:r w:rsidRPr="00677DE3">
        <w:t xml:space="preserve"> or if I consider that I may be adversely affected?</w:t>
      </w:r>
      <w:bookmarkEnd w:id="140"/>
      <w:bookmarkEnd w:id="141"/>
      <w:bookmarkEnd w:id="142"/>
      <w:r w:rsidRPr="00677DE3">
        <w:t xml:space="preserve"> </w:t>
      </w:r>
    </w:p>
    <w:p w14:paraId="7DF1C911" w14:textId="77777777" w:rsidR="00967513" w:rsidRPr="00677DE3" w:rsidRDefault="00967513" w:rsidP="00967513">
      <w:pPr>
        <w:pStyle w:val="Heading3"/>
        <w:ind w:left="360"/>
      </w:pPr>
    </w:p>
    <w:p w14:paraId="2A8271A9" w14:textId="3BD48309" w:rsidR="00541EEB" w:rsidRPr="00677DE3" w:rsidRDefault="00541EEB" w:rsidP="00945D85">
      <w:r w:rsidRPr="00677DE3">
        <w:t xml:space="preserve">If you feel you may be adversely affected by the proposed </w:t>
      </w:r>
      <w:r w:rsidR="00A24799">
        <w:t>Transfer</w:t>
      </w:r>
      <w:r w:rsidRPr="00677DE3">
        <w:t>, you have the right to object</w:t>
      </w:r>
      <w:r w:rsidR="00945D85">
        <w:t xml:space="preserve"> or raise your concerns either in writing or by telephone. </w:t>
      </w:r>
      <w:r w:rsidRPr="00677DE3">
        <w:t>You can present your views either to UKI or make representations to the Courts.</w:t>
      </w:r>
    </w:p>
    <w:p w14:paraId="22DC8E32" w14:textId="77E19E56" w:rsidR="00945D85" w:rsidRDefault="00541EEB" w:rsidP="00945D85">
      <w:r w:rsidRPr="00677DE3">
        <w:t>We recommend that you call or write</w:t>
      </w:r>
      <w:r w:rsidR="00015B75">
        <w:t xml:space="preserve"> (including email)</w:t>
      </w:r>
      <w:r w:rsidRPr="00677DE3">
        <w:t xml:space="preserve"> to us with any concerns or objections you may have about the proposed </w:t>
      </w:r>
      <w:r w:rsidR="00A24799">
        <w:t>Transfer</w:t>
      </w:r>
      <w:r w:rsidR="00945D85" w:rsidRPr="00677DE3">
        <w:t>, or if you intend to make representations to the Courts</w:t>
      </w:r>
      <w:r w:rsidR="00945D85">
        <w:t xml:space="preserve"> as soon as possible and preferably no later than 11 February 2026. </w:t>
      </w:r>
      <w:r w:rsidRPr="00677DE3">
        <w:t xml:space="preserve">You can contact us using the contact details that are on page </w:t>
      </w:r>
      <w:r w:rsidR="00ED5B26">
        <w:t>4</w:t>
      </w:r>
      <w:r w:rsidR="00966B84">
        <w:t xml:space="preserve"> </w:t>
      </w:r>
      <w:r w:rsidRPr="00677DE3">
        <w:t>of this</w:t>
      </w:r>
      <w:r w:rsidR="00460308">
        <w:t xml:space="preserve"> </w:t>
      </w:r>
      <w:r w:rsidR="00AB595F">
        <w:t xml:space="preserve">FAQs </w:t>
      </w:r>
      <w:r w:rsidR="00460308">
        <w:t>document</w:t>
      </w:r>
      <w:r w:rsidRPr="00677DE3">
        <w:t xml:space="preserve">. </w:t>
      </w:r>
    </w:p>
    <w:p w14:paraId="74187AA1" w14:textId="62B3B2BB" w:rsidR="00541EEB" w:rsidRPr="00677DE3" w:rsidRDefault="00541EEB" w:rsidP="00C41C35">
      <w:r w:rsidRPr="00677DE3">
        <w:t xml:space="preserve">We will acknowledge your objection. The </w:t>
      </w:r>
      <w:r w:rsidR="001B7F94">
        <w:t xml:space="preserve">objections </w:t>
      </w:r>
      <w:r w:rsidRPr="00677DE3">
        <w:t>we receive</w:t>
      </w:r>
      <w:r w:rsidR="007F4782">
        <w:t xml:space="preserve"> </w:t>
      </w:r>
      <w:r w:rsidRPr="00677DE3">
        <w:t xml:space="preserve">will be provided to </w:t>
      </w:r>
      <w:r w:rsidR="00C41C35">
        <w:t xml:space="preserve">the relevant </w:t>
      </w:r>
      <w:r w:rsidRPr="00677DE3">
        <w:t xml:space="preserve">regulators and the Independent Expert </w:t>
      </w:r>
      <w:r w:rsidR="00A24799" w:rsidRPr="00A24799">
        <w:t>and a summary will be provided</w:t>
      </w:r>
      <w:r w:rsidR="00A24799">
        <w:t xml:space="preserve"> </w:t>
      </w:r>
      <w:r w:rsidRPr="00677DE3">
        <w:t xml:space="preserve">to the </w:t>
      </w:r>
      <w:r w:rsidR="00C41C35">
        <w:t xml:space="preserve">UK </w:t>
      </w:r>
      <w:r w:rsidRPr="00677DE3">
        <w:t xml:space="preserve">Court. </w:t>
      </w:r>
      <w:r w:rsidR="00C41C35">
        <w:t xml:space="preserve">Where the objection relates to the Jersey scheme, it will also be provided to the JFSC and the Royal Court of Jersey. </w:t>
      </w:r>
      <w:r w:rsidRPr="00677DE3">
        <w:t xml:space="preserve">The Courts will then consider them in deciding whether it is appropriate to approve the proposed </w:t>
      </w:r>
      <w:r w:rsidR="00A24799">
        <w:t>Transfer</w:t>
      </w:r>
      <w:r w:rsidRPr="00677DE3">
        <w:t>.</w:t>
      </w:r>
    </w:p>
    <w:p w14:paraId="304C21F6" w14:textId="349E9B9A" w:rsidR="00E95C78" w:rsidRPr="00677DE3" w:rsidRDefault="00541EEB" w:rsidP="00D55C68">
      <w:r w:rsidRPr="00677DE3">
        <w:t xml:space="preserve">If you wish to make representations to the UK Court directly, you can do so by writing to The High Court of Justice, Chancery List Office, Rolls Building, Fetter Lane, London EC4A 1NL. You should clearly refer to the </w:t>
      </w:r>
      <w:r w:rsidR="00B964E1">
        <w:t>t</w:t>
      </w:r>
      <w:r w:rsidR="00A24799">
        <w:t>ransfer</w:t>
      </w:r>
      <w:r w:rsidRPr="00677DE3">
        <w:t xml:space="preserve"> of insurance policies between UKI and </w:t>
      </w:r>
      <w:r w:rsidR="00E50CDB">
        <w:t>IIUK</w:t>
      </w:r>
      <w:r w:rsidR="00A11F2F">
        <w:t xml:space="preserve"> and by referencing “</w:t>
      </w:r>
      <w:r w:rsidR="00A11F2F" w:rsidRPr="003C7673">
        <w:t>CR-2025-003706</w:t>
      </w:r>
      <w:r w:rsidR="00A11F2F">
        <w:t xml:space="preserve">”. </w:t>
      </w:r>
    </w:p>
    <w:p w14:paraId="51D58E2F" w14:textId="0D78278E" w:rsidR="00D55C68" w:rsidRDefault="00541EEB" w:rsidP="00D55C68">
      <w:r w:rsidRPr="00677DE3">
        <w:t xml:space="preserve">Anyone making representations directly to </w:t>
      </w:r>
      <w:r w:rsidR="00E50CDB">
        <w:t>IIUK</w:t>
      </w:r>
      <w:r w:rsidRPr="00677DE3">
        <w:t xml:space="preserve"> is asked to inform us as soon as practicable, to ensure that we receive your representations in sufficient time to allow us to submit them to the Courts.</w:t>
      </w:r>
      <w:r w:rsidR="00015B75">
        <w:t xml:space="preserve"> It may be necessary that if </w:t>
      </w:r>
      <w:r w:rsidR="00E50CDB">
        <w:t>IIUK</w:t>
      </w:r>
      <w:r w:rsidR="00015B75">
        <w:t xml:space="preserve"> receive any communications on this </w:t>
      </w:r>
      <w:r w:rsidR="00A24799">
        <w:t>Transfer</w:t>
      </w:r>
      <w:r w:rsidR="00015B75">
        <w:t xml:space="preserve"> that they shall liaise with us </w:t>
      </w:r>
      <w:proofErr w:type="gramStart"/>
      <w:r w:rsidR="00015B75">
        <w:t>in order to</w:t>
      </w:r>
      <w:proofErr w:type="gramEnd"/>
      <w:r w:rsidR="00015B75">
        <w:t xml:space="preserve"> ensure that your query is fully addressed</w:t>
      </w:r>
      <w:r w:rsidR="00D55C68">
        <w:t xml:space="preserve">. </w:t>
      </w:r>
    </w:p>
    <w:p w14:paraId="486B5B6C" w14:textId="5F5E6805" w:rsidR="00D55C68" w:rsidRPr="008F50E4" w:rsidRDefault="00D55C68" w:rsidP="008F50E4">
      <w:r w:rsidRPr="008F50E4">
        <w:t xml:space="preserve">If you believe you may be adversely affected by the proposed scheme in Jersey, you have the right to be heard, in person or via a legal representative at the hearing of the Royal Court of Jersey, as appropriate. Anyone wishing to make a representation about the transfer in Jersey in person or by a legal representative is asked to call or write to us as soon as practicable, stating that their representation relates to the scheme in Jersey. Further details on how you can do this can also be provided by the helpline (details of which are on page </w:t>
      </w:r>
      <w:r w:rsidR="00ED5B26">
        <w:t>4</w:t>
      </w:r>
      <w:r w:rsidRPr="008F50E4">
        <w:t xml:space="preserve"> of this</w:t>
      </w:r>
      <w:r w:rsidR="00460308">
        <w:t xml:space="preserve"> document</w:t>
      </w:r>
      <w:r w:rsidRPr="008F50E4">
        <w:t xml:space="preserve">). You can also make written representations direct to the Jersey Court. Please send your letter to: The Royal Court of Jersey, Royal Court House, Royal Square, St Helier, Jersey JE1 1BA including </w:t>
      </w:r>
      <w:r w:rsidR="000057EF">
        <w:t xml:space="preserve">“UKI Transfer” </w:t>
      </w:r>
      <w:r w:rsidRPr="008F50E4">
        <w:t>as a reference. Please also send a copy to us.</w:t>
      </w:r>
    </w:p>
    <w:p w14:paraId="4D2BB4CD" w14:textId="4F4665C5" w:rsidR="00D325C9" w:rsidRPr="00677DE3" w:rsidRDefault="00905033" w:rsidP="00F90528">
      <w:pPr>
        <w:pStyle w:val="Heading3"/>
        <w:numPr>
          <w:ilvl w:val="0"/>
          <w:numId w:val="37"/>
        </w:numPr>
      </w:pPr>
      <w:bookmarkStart w:id="143" w:name="_Toc209552704"/>
      <w:r w:rsidRPr="00677DE3">
        <w:t xml:space="preserve">If the Court approves the </w:t>
      </w:r>
      <w:r w:rsidR="00A24799">
        <w:t xml:space="preserve">proposed </w:t>
      </w:r>
      <w:proofErr w:type="gramStart"/>
      <w:r w:rsidR="00A24799">
        <w:t>Transfer</w:t>
      </w:r>
      <w:proofErr w:type="gramEnd"/>
      <w:r w:rsidRPr="00677DE3">
        <w:t xml:space="preserve"> am I able to opt out?</w:t>
      </w:r>
      <w:bookmarkEnd w:id="143"/>
      <w:r w:rsidRPr="00677DE3">
        <w:t xml:space="preserve"> </w:t>
      </w:r>
    </w:p>
    <w:p w14:paraId="3E09CBD7" w14:textId="542CC35D" w:rsidR="00905033" w:rsidRPr="00677DE3" w:rsidRDefault="008238D3" w:rsidP="00D55C68">
      <w:pPr>
        <w:rPr>
          <w:bCs/>
        </w:rPr>
      </w:pPr>
      <w:r w:rsidRPr="00677DE3">
        <w:t>No. If the Court approves the</w:t>
      </w:r>
      <w:r w:rsidR="00A24799">
        <w:t xml:space="preserve"> proposed</w:t>
      </w:r>
      <w:r w:rsidRPr="00677DE3">
        <w:t xml:space="preserve"> </w:t>
      </w:r>
      <w:r w:rsidR="00A24799">
        <w:t>T</w:t>
      </w:r>
      <w:r w:rsidRPr="00677DE3">
        <w:t>ransfer, all</w:t>
      </w:r>
      <w:r w:rsidR="00467A8B" w:rsidRPr="00677DE3">
        <w:t xml:space="preserve"> policies</w:t>
      </w:r>
      <w:r w:rsidRPr="00677DE3">
        <w:t xml:space="preserve"> in-scope</w:t>
      </w:r>
      <w:r w:rsidR="00467A8B" w:rsidRPr="00677DE3">
        <w:t xml:space="preserve"> of the Transfer</w:t>
      </w:r>
      <w:r w:rsidRPr="00677DE3">
        <w:t xml:space="preserve"> </w:t>
      </w:r>
      <w:r w:rsidR="00971786">
        <w:t>are proposed to</w:t>
      </w:r>
      <w:r w:rsidRPr="00677DE3">
        <w:t xml:space="preserve"> </w:t>
      </w:r>
      <w:r w:rsidR="00971786">
        <w:t>t</w:t>
      </w:r>
      <w:r w:rsidR="00A24799">
        <w:t>ransfer</w:t>
      </w:r>
      <w:r w:rsidRPr="00677DE3">
        <w:t xml:space="preserve"> to </w:t>
      </w:r>
      <w:r w:rsidR="00E50CDB">
        <w:t>IIUK</w:t>
      </w:r>
      <w:r w:rsidRPr="00677DE3">
        <w:t xml:space="preserve">. There is no ability for policyholders to opt out of a Part VII </w:t>
      </w:r>
      <w:r w:rsidR="00A24799">
        <w:t>Transfer</w:t>
      </w:r>
      <w:r w:rsidRPr="00677DE3">
        <w:t xml:space="preserve"> once sanctioned by the Court.</w:t>
      </w:r>
    </w:p>
    <w:p w14:paraId="1CD3A064" w14:textId="1DCC0147" w:rsidR="0047522E" w:rsidRPr="00677DE3" w:rsidRDefault="00905033" w:rsidP="00797343">
      <w:pPr>
        <w:pStyle w:val="Heading3"/>
        <w:numPr>
          <w:ilvl w:val="0"/>
          <w:numId w:val="37"/>
        </w:numPr>
      </w:pPr>
      <w:bookmarkStart w:id="144" w:name="_Toc209552705"/>
      <w:r w:rsidRPr="00677DE3">
        <w:t xml:space="preserve">What if the High Court of Justice of England and Wales does not approve the </w:t>
      </w:r>
      <w:r w:rsidR="00A24799">
        <w:t>Transfer</w:t>
      </w:r>
      <w:r w:rsidRPr="00677DE3">
        <w:t>?</w:t>
      </w:r>
      <w:bookmarkEnd w:id="144"/>
      <w:r w:rsidRPr="00677DE3">
        <w:t xml:space="preserve"> </w:t>
      </w:r>
    </w:p>
    <w:p w14:paraId="0F1057D3" w14:textId="033EF43F" w:rsidR="00905033" w:rsidRPr="00677DE3" w:rsidRDefault="0047522E" w:rsidP="00D55C68">
      <w:r w:rsidRPr="00677DE3">
        <w:t xml:space="preserve">If the High Court of Justice of England and Wales does not approve the Scheme, the </w:t>
      </w:r>
      <w:r w:rsidR="00A24799">
        <w:t>Transfer</w:t>
      </w:r>
      <w:r w:rsidRPr="00677DE3">
        <w:t xml:space="preserve"> will not take </w:t>
      </w:r>
      <w:proofErr w:type="gramStart"/>
      <w:r w:rsidRPr="00677DE3">
        <w:t>place</w:t>
      </w:r>
      <w:proofErr w:type="gramEnd"/>
      <w:r w:rsidRPr="00677DE3">
        <w:t xml:space="preserve"> and all policies will remain with UKI. In this event, we will update our website</w:t>
      </w:r>
      <w:r w:rsidR="00302E67">
        <w:t>:</w:t>
      </w:r>
      <w:r w:rsidR="0024542F" w:rsidRPr="00677DE3">
        <w:t xml:space="preserve"> </w:t>
      </w:r>
      <w:hyperlink r:id="rId30" w:history="1">
        <w:r w:rsidR="00354CE3" w:rsidRPr="00B16690">
          <w:rPr>
            <w:rStyle w:val="Hyperlink"/>
          </w:rPr>
          <w:t>https://u-k-insurance.co.uk/nig/part-vii-information.html</w:t>
        </w:r>
      </w:hyperlink>
      <w:r w:rsidR="00354CE3">
        <w:t xml:space="preserve">. </w:t>
      </w:r>
    </w:p>
    <w:p w14:paraId="19F0AFD2" w14:textId="6D0AFED6" w:rsidR="0047522E" w:rsidRDefault="00905033" w:rsidP="00797343">
      <w:pPr>
        <w:pStyle w:val="Heading3"/>
        <w:numPr>
          <w:ilvl w:val="0"/>
          <w:numId w:val="37"/>
        </w:numPr>
      </w:pPr>
      <w:bookmarkStart w:id="145" w:name="_Toc209552706"/>
      <w:r w:rsidRPr="00677DE3">
        <w:lastRenderedPageBreak/>
        <w:t xml:space="preserve">What if the </w:t>
      </w:r>
      <w:r w:rsidRPr="00B27C10">
        <w:t>Jersey</w:t>
      </w:r>
      <w:r w:rsidRPr="00677DE3">
        <w:t xml:space="preserve"> Court does not approve the </w:t>
      </w:r>
      <w:r w:rsidR="00A24799">
        <w:t>Transfer</w:t>
      </w:r>
      <w:r w:rsidRPr="00677DE3">
        <w:t>?</w:t>
      </w:r>
      <w:bookmarkEnd w:id="145"/>
      <w:r w:rsidRPr="00677DE3">
        <w:t xml:space="preserve"> </w:t>
      </w:r>
    </w:p>
    <w:p w14:paraId="714238AE" w14:textId="3381FB9C" w:rsidR="00B5235C" w:rsidRDefault="00D55C68" w:rsidP="0063613F">
      <w:pPr>
        <w:pStyle w:val="DocTextL1"/>
        <w:numPr>
          <w:ilvl w:val="0"/>
          <w:numId w:val="0"/>
        </w:numPr>
        <w:ind w:left="360"/>
        <w:rPr>
          <w:szCs w:val="24"/>
        </w:rPr>
      </w:pPr>
      <w:r>
        <w:t xml:space="preserve">If the Royal Court of Jersey does not approve the Jersey Scheme, any policies which constitute insurance business carried on by UKI in or from within Jersey will not transfer and will be retained by UKI until such date (if any) as the Jersey Scheme becomes effective </w:t>
      </w:r>
      <w:r>
        <w:rPr>
          <w:szCs w:val="24"/>
        </w:rPr>
        <w:t xml:space="preserve">(or </w:t>
      </w:r>
      <w:proofErr w:type="gramStart"/>
      <w:r>
        <w:rPr>
          <w:szCs w:val="24"/>
        </w:rPr>
        <w:t>as the case may be the</w:t>
      </w:r>
      <w:proofErr w:type="gramEnd"/>
      <w:r>
        <w:rPr>
          <w:szCs w:val="24"/>
        </w:rPr>
        <w:t xml:space="preserve"> policies will remain with UKI)</w:t>
      </w:r>
      <w:r w:rsidRPr="00677DE3">
        <w:rPr>
          <w:szCs w:val="24"/>
        </w:rPr>
        <w:t>.</w:t>
      </w:r>
    </w:p>
    <w:p w14:paraId="3B5BC476" w14:textId="77777777" w:rsidR="0063613F" w:rsidRPr="0063613F" w:rsidRDefault="0063613F" w:rsidP="0063613F">
      <w:pPr>
        <w:pStyle w:val="DocTextL1"/>
        <w:numPr>
          <w:ilvl w:val="0"/>
          <w:numId w:val="0"/>
        </w:numPr>
        <w:ind w:left="360"/>
      </w:pPr>
    </w:p>
    <w:p w14:paraId="1B608293" w14:textId="3AD09512" w:rsidR="00B5235C" w:rsidRDefault="00B5235C" w:rsidP="00797343">
      <w:pPr>
        <w:pStyle w:val="Heading2"/>
        <w:numPr>
          <w:ilvl w:val="0"/>
          <w:numId w:val="29"/>
        </w:numPr>
      </w:pPr>
      <w:bookmarkStart w:id="146" w:name="_Toc209552707"/>
      <w:r>
        <w:t>Governance and Costs</w:t>
      </w:r>
      <w:bookmarkEnd w:id="146"/>
    </w:p>
    <w:p w14:paraId="0C3583B0" w14:textId="77777777" w:rsidR="00D55C68" w:rsidRPr="00677DE3" w:rsidRDefault="00D55C68" w:rsidP="00D55C68">
      <w:pPr>
        <w:pStyle w:val="Heading2"/>
        <w:jc w:val="both"/>
      </w:pPr>
    </w:p>
    <w:p w14:paraId="5E514EB3" w14:textId="3CAECE3D" w:rsidR="00905033" w:rsidRDefault="00905033" w:rsidP="00797343">
      <w:pPr>
        <w:pStyle w:val="Heading3"/>
        <w:numPr>
          <w:ilvl w:val="0"/>
          <w:numId w:val="37"/>
        </w:numPr>
      </w:pPr>
      <w:bookmarkStart w:id="147" w:name="_Toc209552708"/>
      <w:r w:rsidRPr="00677DE3">
        <w:t>How independent is the Independent Expert?</w:t>
      </w:r>
      <w:bookmarkEnd w:id="147"/>
      <w:r w:rsidRPr="00677DE3">
        <w:t xml:space="preserve"> </w:t>
      </w:r>
    </w:p>
    <w:p w14:paraId="1BC9CA56" w14:textId="77777777" w:rsidR="00D325C9" w:rsidRPr="00677DE3" w:rsidRDefault="00D325C9" w:rsidP="00D325C9">
      <w:pPr>
        <w:pStyle w:val="Heading3"/>
        <w:ind w:left="360"/>
      </w:pPr>
    </w:p>
    <w:p w14:paraId="1FF9D435" w14:textId="53C20ADA" w:rsidR="005B6257" w:rsidRPr="00677DE3" w:rsidRDefault="00E00D71" w:rsidP="00D55C68">
      <w:r w:rsidRPr="00677DE3">
        <w:t xml:space="preserve">The main purpose of the </w:t>
      </w:r>
      <w:r w:rsidR="00F90528">
        <w:t>R</w:t>
      </w:r>
      <w:r w:rsidRPr="00677DE3">
        <w:t xml:space="preserve">eport produced by the Independent Expert is to assist the Courts in deciding </w:t>
      </w:r>
      <w:proofErr w:type="gramStart"/>
      <w:r w:rsidRPr="00677DE3">
        <w:t>whether or not</w:t>
      </w:r>
      <w:proofErr w:type="gramEnd"/>
      <w:r w:rsidRPr="00677DE3">
        <w:t xml:space="preserve"> to approve the Scheme. </w:t>
      </w:r>
      <w:proofErr w:type="gramStart"/>
      <w:r w:rsidRPr="00677DE3">
        <w:t>As a consequence of</w:t>
      </w:r>
      <w:proofErr w:type="gramEnd"/>
      <w:r w:rsidRPr="00677DE3">
        <w:t xml:space="preserve"> </w:t>
      </w:r>
      <w:r w:rsidR="00CA66B0">
        <w:t>th</w:t>
      </w:r>
      <w:r w:rsidR="00A24799">
        <w:t>is</w:t>
      </w:r>
      <w:r w:rsidR="00CA66B0">
        <w:t xml:space="preserve"> </w:t>
      </w:r>
      <w:r w:rsidRPr="00677DE3">
        <w:t xml:space="preserve">role, the Independent Expert owes a duty to the Courts in each jurisdiction. These duties represent a serious obligation for the Independent Expert and override any obligation to any person from whom they have received instructions or by whom they are paid. </w:t>
      </w:r>
    </w:p>
    <w:p w14:paraId="341EA984" w14:textId="37A6CF38" w:rsidR="00015B75" w:rsidRDefault="00E00D71" w:rsidP="00D55C68">
      <w:r w:rsidRPr="00AF4A4A">
        <w:t>In addition, the appointment of the Independent Expert has been considered by our regulators and Mr. Mit</w:t>
      </w:r>
      <w:r w:rsidR="006A226D" w:rsidRPr="00AF4A4A">
        <w:t>c</w:t>
      </w:r>
      <w:r w:rsidRPr="00AF4A4A">
        <w:t xml:space="preserve">hell’s appointment to act as the Independent Expert has been formally approved by the PRA. Each of these factors should </w:t>
      </w:r>
      <w:r w:rsidR="00F90528" w:rsidRPr="00AF4A4A">
        <w:t>provide reassurance</w:t>
      </w:r>
      <w:r w:rsidRPr="00AF4A4A">
        <w:t xml:space="preserve"> about the independence of the Independent Expert.</w:t>
      </w:r>
    </w:p>
    <w:p w14:paraId="18492961" w14:textId="683E07A0" w:rsidR="00E00D71" w:rsidRPr="00677DE3" w:rsidRDefault="00CA66B0" w:rsidP="00D55C68">
      <w:r>
        <w:t xml:space="preserve">The </w:t>
      </w:r>
      <w:r w:rsidR="00322694">
        <w:t>Report</w:t>
      </w:r>
      <w:r w:rsidR="00015B75" w:rsidRPr="00015B75">
        <w:t xml:space="preserve"> must be impartial, based on a thorough review of the proposals and the businesses of UKI and </w:t>
      </w:r>
      <w:r w:rsidR="00E50CDB">
        <w:t>IIUK</w:t>
      </w:r>
      <w:r w:rsidR="00015B75" w:rsidRPr="00015B75">
        <w:t xml:space="preserve"> and in a form that is approved by the PRA and FCA. All relevant companies have provided Mr. Mitchell with access to key staff and any information he has requested. Mr Mitchell’s overriding duty of responsibility is to the court, and not to the companies involved in the proposed </w:t>
      </w:r>
      <w:r w:rsidR="00A24799">
        <w:t>Transfer</w:t>
      </w:r>
      <w:r w:rsidR="00015B75" w:rsidRPr="00015B75">
        <w:t>.</w:t>
      </w:r>
    </w:p>
    <w:p w14:paraId="1F32D3B9" w14:textId="7CD1F733" w:rsidR="00574D6D" w:rsidRDefault="00905033" w:rsidP="00797343">
      <w:pPr>
        <w:pStyle w:val="Heading3"/>
        <w:numPr>
          <w:ilvl w:val="0"/>
          <w:numId w:val="37"/>
        </w:numPr>
      </w:pPr>
      <w:bookmarkStart w:id="148" w:name="_Toc209552709"/>
      <w:r w:rsidRPr="00677DE3">
        <w:t xml:space="preserve">Who is </w:t>
      </w:r>
      <w:r w:rsidRPr="00B27C10">
        <w:t>paying</w:t>
      </w:r>
      <w:r w:rsidRPr="00677DE3">
        <w:t xml:space="preserve"> for the </w:t>
      </w:r>
      <w:r w:rsidR="00A24799">
        <w:t>Transfer</w:t>
      </w:r>
      <w:r w:rsidRPr="00677DE3">
        <w:t>?</w:t>
      </w:r>
      <w:bookmarkEnd w:id="148"/>
      <w:r w:rsidRPr="00677DE3">
        <w:t xml:space="preserve"> </w:t>
      </w:r>
    </w:p>
    <w:p w14:paraId="43AAE119" w14:textId="77777777" w:rsidR="00D325C9" w:rsidRPr="00677DE3" w:rsidRDefault="00D325C9" w:rsidP="00F90528">
      <w:pPr>
        <w:pStyle w:val="Heading3"/>
        <w:ind w:left="0"/>
      </w:pPr>
    </w:p>
    <w:p w14:paraId="23100A60" w14:textId="2EB7778B" w:rsidR="00905033" w:rsidRPr="00677DE3" w:rsidRDefault="00574D6D" w:rsidP="00AF4A4A">
      <w:r w:rsidRPr="00677DE3">
        <w:t>Policyho</w:t>
      </w:r>
      <w:r w:rsidRPr="00B27C10">
        <w:t xml:space="preserve">lders will not bear any of the costs associated with the </w:t>
      </w:r>
      <w:r w:rsidR="00A24799" w:rsidRPr="00B27C10">
        <w:t>Transfer</w:t>
      </w:r>
      <w:r w:rsidRPr="00B27C10">
        <w:t xml:space="preserve"> of business from UKI to </w:t>
      </w:r>
      <w:r w:rsidR="00E50CDB">
        <w:t>IIUK</w:t>
      </w:r>
      <w:r w:rsidRPr="00B27C10">
        <w:t>.</w:t>
      </w:r>
    </w:p>
    <w:p w14:paraId="7C39B280" w14:textId="6536BA7A" w:rsidR="00905033" w:rsidRDefault="00905033" w:rsidP="00797343">
      <w:pPr>
        <w:pStyle w:val="Heading3"/>
        <w:numPr>
          <w:ilvl w:val="0"/>
          <w:numId w:val="37"/>
        </w:numPr>
      </w:pPr>
      <w:bookmarkStart w:id="149" w:name="_Toc209552710"/>
      <w:r w:rsidRPr="00677DE3">
        <w:t xml:space="preserve">Do I have a vote on the </w:t>
      </w:r>
      <w:r w:rsidR="00A24799" w:rsidRPr="00B27C10">
        <w:t>Transfer</w:t>
      </w:r>
      <w:r w:rsidRPr="00677DE3">
        <w:t>?</w:t>
      </w:r>
      <w:bookmarkEnd w:id="149"/>
      <w:r w:rsidRPr="00677DE3">
        <w:t xml:space="preserve"> </w:t>
      </w:r>
    </w:p>
    <w:p w14:paraId="104B422F" w14:textId="77777777" w:rsidR="00D325C9" w:rsidRPr="00677DE3" w:rsidRDefault="00D325C9" w:rsidP="00D325C9">
      <w:pPr>
        <w:pStyle w:val="Heading3"/>
        <w:ind w:left="360"/>
      </w:pPr>
    </w:p>
    <w:p w14:paraId="02FABDCB" w14:textId="7F9CD81F" w:rsidR="00574D6D" w:rsidRPr="00677DE3" w:rsidRDefault="00574D6D" w:rsidP="00D55C68">
      <w:r w:rsidRPr="00677DE3">
        <w:t xml:space="preserve">The legal process to carry out the </w:t>
      </w:r>
      <w:r w:rsidR="00A24799">
        <w:t>Transfer</w:t>
      </w:r>
      <w:r w:rsidRPr="00677DE3">
        <w:t xml:space="preserve"> contains various safeguards to ensure that the interests of affected parties are protected. However, it does not require the proposals to be put to a vote by policyholders or shareholders. </w:t>
      </w:r>
    </w:p>
    <w:p w14:paraId="2B077B9C" w14:textId="7D57AC2F" w:rsidR="00905033" w:rsidRDefault="00574D6D" w:rsidP="00D55C68">
      <w:r w:rsidRPr="00677DE3">
        <w:t xml:space="preserve">The Courts will only sanction the </w:t>
      </w:r>
      <w:r w:rsidR="00A24799">
        <w:t>Transfer</w:t>
      </w:r>
      <w:r w:rsidRPr="00677DE3">
        <w:t xml:space="preserve"> if the proposals are appropriate, including </w:t>
      </w:r>
      <w:r w:rsidR="0061300D">
        <w:t xml:space="preserve">in consideration of </w:t>
      </w:r>
      <w:r w:rsidRPr="00677DE3">
        <w:t xml:space="preserve">whether they are fair </w:t>
      </w:r>
      <w:proofErr w:type="gramStart"/>
      <w:r w:rsidRPr="00677DE3">
        <w:t>as a whole as</w:t>
      </w:r>
      <w:proofErr w:type="gramEnd"/>
      <w:r w:rsidRPr="00677DE3">
        <w:t xml:space="preserve"> between the interests of the affected parties. Policyholders have the right to object to the </w:t>
      </w:r>
      <w:r w:rsidR="00A24799">
        <w:t>Transfer</w:t>
      </w:r>
      <w:r w:rsidRPr="00677DE3">
        <w:t>. The process to raise an objection is outlined</w:t>
      </w:r>
      <w:r w:rsidR="00C97CD0">
        <w:t xml:space="preserve"> </w:t>
      </w:r>
      <w:r w:rsidRPr="00677DE3">
        <w:t>in the answer to question</w:t>
      </w:r>
      <w:r w:rsidR="00527C03" w:rsidRPr="00677DE3">
        <w:t xml:space="preserve"> </w:t>
      </w:r>
      <w:r w:rsidR="00C97CD0">
        <w:fldChar w:fldCharType="begin"/>
      </w:r>
      <w:r w:rsidR="00C97CD0">
        <w:instrText xml:space="preserve"> REF _Ref206674866 \r \h </w:instrText>
      </w:r>
      <w:r w:rsidR="00C97CD0">
        <w:fldChar w:fldCharType="separate"/>
      </w:r>
      <w:r w:rsidR="00C97CD0">
        <w:t>18</w:t>
      </w:r>
      <w:r w:rsidR="00C97CD0">
        <w:fldChar w:fldCharType="end"/>
      </w:r>
      <w:r w:rsidR="00C97CD0">
        <w:t xml:space="preserve"> above.</w:t>
      </w:r>
    </w:p>
    <w:p w14:paraId="1CAF54C4" w14:textId="009ED6AE" w:rsidR="00B5235C" w:rsidRDefault="00B5235C" w:rsidP="00B5235C">
      <w:pPr>
        <w:pStyle w:val="Heading2"/>
        <w:numPr>
          <w:ilvl w:val="0"/>
          <w:numId w:val="29"/>
        </w:numPr>
      </w:pPr>
      <w:bookmarkStart w:id="150" w:name="_Toc209552711"/>
      <w:r>
        <w:t>What You Need to Do</w:t>
      </w:r>
      <w:bookmarkEnd w:id="150"/>
    </w:p>
    <w:p w14:paraId="72B06998" w14:textId="77777777" w:rsidR="00B5235C" w:rsidRPr="00677DE3" w:rsidRDefault="00B5235C" w:rsidP="00797343">
      <w:pPr>
        <w:pStyle w:val="Heading2"/>
        <w:ind w:left="720"/>
      </w:pPr>
    </w:p>
    <w:p w14:paraId="794FBF83" w14:textId="7FDC1725" w:rsidR="00D325C9" w:rsidRPr="00677DE3" w:rsidRDefault="00905033" w:rsidP="00F90528">
      <w:pPr>
        <w:pStyle w:val="Heading3"/>
        <w:numPr>
          <w:ilvl w:val="0"/>
          <w:numId w:val="37"/>
        </w:numPr>
      </w:pPr>
      <w:bookmarkStart w:id="151" w:name="_Toc209552712"/>
      <w:r w:rsidRPr="00677DE3">
        <w:lastRenderedPageBreak/>
        <w:t>What should I do now?</w:t>
      </w:r>
      <w:bookmarkEnd w:id="151"/>
      <w:r w:rsidRPr="00677DE3">
        <w:t xml:space="preserve"> </w:t>
      </w:r>
    </w:p>
    <w:p w14:paraId="580A4E1A" w14:textId="7AAE9D26" w:rsidR="00574D6D" w:rsidRPr="00677DE3" w:rsidRDefault="00574D6D" w:rsidP="00D55C68">
      <w:r w:rsidRPr="00677DE3">
        <w:t>You should carefully read and consider the information in this</w:t>
      </w:r>
      <w:r w:rsidR="00D325C9">
        <w:t xml:space="preserve"> </w:t>
      </w:r>
      <w:r w:rsidR="00460308">
        <w:t>document</w:t>
      </w:r>
      <w:r w:rsidR="00460308" w:rsidRPr="00677DE3">
        <w:t xml:space="preserve"> </w:t>
      </w:r>
      <w:r w:rsidRPr="00677DE3">
        <w:t xml:space="preserve">and the accompanying letter. </w:t>
      </w:r>
    </w:p>
    <w:p w14:paraId="15B5E0FA" w14:textId="22CE48D7" w:rsidR="00574D6D" w:rsidRPr="00677DE3" w:rsidRDefault="00574D6D" w:rsidP="00D55C68">
      <w:r w:rsidRPr="00677DE3">
        <w:t xml:space="preserve">Once you have done that, you should consider whether you think you may be adversely affected by the proposed </w:t>
      </w:r>
      <w:r w:rsidR="00A24799">
        <w:t>Transfer</w:t>
      </w:r>
      <w:r w:rsidRPr="00677DE3">
        <w:t xml:space="preserve"> or have any concerns. If you do consider </w:t>
      </w:r>
      <w:r w:rsidR="00C97CD0">
        <w:t xml:space="preserve">that </w:t>
      </w:r>
      <w:r w:rsidRPr="00677DE3">
        <w:t xml:space="preserve">you may be adversely affected or have other concerns, your options are set out in the answer </w:t>
      </w:r>
      <w:r w:rsidR="00C97CD0" w:rsidRPr="00677DE3">
        <w:t xml:space="preserve">to question </w:t>
      </w:r>
      <w:r w:rsidR="00C97CD0">
        <w:fldChar w:fldCharType="begin"/>
      </w:r>
      <w:r w:rsidR="00C97CD0">
        <w:instrText xml:space="preserve"> REF _Ref206674866 \r \h </w:instrText>
      </w:r>
      <w:r w:rsidR="00C97CD0">
        <w:fldChar w:fldCharType="separate"/>
      </w:r>
      <w:r w:rsidR="00C97CD0">
        <w:t>18</w:t>
      </w:r>
      <w:r w:rsidR="00C97CD0">
        <w:fldChar w:fldCharType="end"/>
      </w:r>
      <w:r w:rsidR="00C97CD0">
        <w:t xml:space="preserve"> above.</w:t>
      </w:r>
    </w:p>
    <w:p w14:paraId="78B6BADD" w14:textId="289EC991" w:rsidR="005F0044" w:rsidRDefault="00574D6D" w:rsidP="00D55C68">
      <w:r w:rsidRPr="00AF4A4A">
        <w:t xml:space="preserve">If you are satisfied with the proposed </w:t>
      </w:r>
      <w:r w:rsidR="00A24799">
        <w:t>Transfer</w:t>
      </w:r>
      <w:r w:rsidR="00555125" w:rsidRPr="00AF4A4A">
        <w:t>,</w:t>
      </w:r>
      <w:r w:rsidRPr="00AF4A4A">
        <w:t xml:space="preserve"> you don’t need to do anything else. </w:t>
      </w:r>
    </w:p>
    <w:p w14:paraId="25D6626C" w14:textId="48839DFD" w:rsidR="00B5235C" w:rsidRDefault="00B5235C" w:rsidP="00B5235C">
      <w:pPr>
        <w:pStyle w:val="Heading2"/>
        <w:numPr>
          <w:ilvl w:val="0"/>
          <w:numId w:val="29"/>
        </w:numPr>
      </w:pPr>
      <w:bookmarkStart w:id="152" w:name="_Toc209552713"/>
      <w:r>
        <w:t>Data and Records</w:t>
      </w:r>
      <w:bookmarkEnd w:id="152"/>
    </w:p>
    <w:p w14:paraId="0B7B0A50" w14:textId="77777777" w:rsidR="00B5235C" w:rsidRPr="00677DE3" w:rsidRDefault="00B5235C" w:rsidP="00797343">
      <w:pPr>
        <w:pStyle w:val="Heading2"/>
        <w:ind w:left="720"/>
      </w:pPr>
    </w:p>
    <w:p w14:paraId="263B096A" w14:textId="09C339C8" w:rsidR="007447AB" w:rsidRPr="00677DE3" w:rsidRDefault="005F0044" w:rsidP="00797343">
      <w:pPr>
        <w:pStyle w:val="Heading3"/>
        <w:numPr>
          <w:ilvl w:val="0"/>
          <w:numId w:val="37"/>
        </w:numPr>
      </w:pPr>
      <w:bookmarkStart w:id="153" w:name="_Toc209552714"/>
      <w:bookmarkStart w:id="154" w:name="_Hlk209532360"/>
      <w:r w:rsidRPr="00677DE3">
        <w:t>What happens to my personal data?</w:t>
      </w:r>
      <w:bookmarkEnd w:id="153"/>
    </w:p>
    <w:p w14:paraId="525C3661" w14:textId="729C9ABB" w:rsidR="00C97CD0" w:rsidRPr="00D55C68" w:rsidRDefault="005F0044" w:rsidP="00C97CD0">
      <w:r w:rsidRPr="00677DE3">
        <w:t xml:space="preserve">As part of the </w:t>
      </w:r>
      <w:r w:rsidR="00A24799">
        <w:t>Transfer</w:t>
      </w:r>
      <w:r w:rsidRPr="00677DE3">
        <w:t xml:space="preserve">, personal data held by UKI in relation to in-scope policies </w:t>
      </w:r>
      <w:r w:rsidR="001961C4">
        <w:t>are proposed to</w:t>
      </w:r>
      <w:r w:rsidRPr="00677DE3">
        <w:t xml:space="preserve"> </w:t>
      </w:r>
      <w:r w:rsidR="001961C4">
        <w:t>t</w:t>
      </w:r>
      <w:r w:rsidR="00A24799">
        <w:t>ransfer</w:t>
      </w:r>
      <w:r w:rsidRPr="00677DE3">
        <w:t xml:space="preserve"> to </w:t>
      </w:r>
      <w:r w:rsidR="00E50CDB">
        <w:t>II</w:t>
      </w:r>
      <w:r w:rsidR="001961C4">
        <w:t>UK</w:t>
      </w:r>
      <w:r w:rsidRPr="00677DE3">
        <w:t xml:space="preserve">. This is necessary to ensure continuity of servicing and claims handling. The </w:t>
      </w:r>
      <w:r w:rsidR="00A24799">
        <w:t>Transfer</w:t>
      </w:r>
      <w:r w:rsidRPr="00677DE3">
        <w:t xml:space="preserve"> of data is permitted by law and has been reviewed as part of the regulatory process.</w:t>
      </w:r>
    </w:p>
    <w:p w14:paraId="13A698A6" w14:textId="56A3ADA1" w:rsidR="005F0044" w:rsidRPr="00677DE3" w:rsidRDefault="00E50CDB" w:rsidP="00D55C68">
      <w:r>
        <w:t>IIUK</w:t>
      </w:r>
      <w:r w:rsidR="005F0044" w:rsidRPr="00677DE3">
        <w:t xml:space="preserve"> will process your data in accordance with applicable data protection legislation. If you would like more information about how </w:t>
      </w:r>
      <w:r>
        <w:t>IIUK</w:t>
      </w:r>
      <w:r w:rsidR="005F0044" w:rsidRPr="00677DE3">
        <w:t xml:space="preserve"> handles personal data, please refer to their Privacy Notice </w:t>
      </w:r>
      <w:r w:rsidR="00A11F2F">
        <w:t>on its website</w:t>
      </w:r>
      <w:r w:rsidR="00CE5E59">
        <w:t>:</w:t>
      </w:r>
      <w:r w:rsidR="00A11F2F">
        <w:t xml:space="preserve"> </w:t>
      </w:r>
      <w:hyperlink r:id="rId31" w:history="1">
        <w:r w:rsidR="00EC2EFD" w:rsidRPr="00B16690">
          <w:rPr>
            <w:rStyle w:val="Hyperlink"/>
          </w:rPr>
          <w:t>https://www.intactinsurance.co.uk</w:t>
        </w:r>
      </w:hyperlink>
      <w:r w:rsidR="00EC2EFD">
        <w:t xml:space="preserve">  </w:t>
      </w:r>
    </w:p>
    <w:p w14:paraId="33B3D426" w14:textId="6D8FDEBD" w:rsidR="00555125" w:rsidRPr="00677DE3" w:rsidRDefault="00555125" w:rsidP="00797343">
      <w:pPr>
        <w:pStyle w:val="Heading3"/>
        <w:numPr>
          <w:ilvl w:val="0"/>
          <w:numId w:val="37"/>
        </w:numPr>
      </w:pPr>
      <w:bookmarkStart w:id="155" w:name="_Toc209552715"/>
      <w:bookmarkEnd w:id="154"/>
      <w:r w:rsidRPr="00677DE3">
        <w:t xml:space="preserve">Will </w:t>
      </w:r>
      <w:r w:rsidR="00455CB9">
        <w:t xml:space="preserve">policy records </w:t>
      </w:r>
      <w:r w:rsidRPr="00677DE3">
        <w:t xml:space="preserve">remain traceable </w:t>
      </w:r>
      <w:r w:rsidR="00455CB9">
        <w:t xml:space="preserve">and up to date </w:t>
      </w:r>
      <w:r w:rsidRPr="00677DE3">
        <w:t xml:space="preserve">after the </w:t>
      </w:r>
      <w:r w:rsidR="00A24799">
        <w:t>Transfer</w:t>
      </w:r>
      <w:r w:rsidRPr="00677DE3">
        <w:t>?</w:t>
      </w:r>
      <w:bookmarkEnd w:id="155"/>
    </w:p>
    <w:p w14:paraId="14DE8408" w14:textId="6CBD8152" w:rsidR="00555125" w:rsidRPr="00677DE3" w:rsidRDefault="00555125" w:rsidP="00D55C68">
      <w:r w:rsidRPr="00677DE3">
        <w:t xml:space="preserve">Yes. Where policies being </w:t>
      </w:r>
      <w:r w:rsidR="00E271F3">
        <w:t>t</w:t>
      </w:r>
      <w:r w:rsidR="00A24799">
        <w:t>ransfer</w:t>
      </w:r>
      <w:r w:rsidRPr="00677DE3">
        <w:t xml:space="preserve">red to </w:t>
      </w:r>
      <w:r w:rsidR="00E50CDB">
        <w:t>IIUK</w:t>
      </w:r>
      <w:r w:rsidRPr="00677DE3">
        <w:t xml:space="preserve"> are subject to employers’ liability regulations, UKI will ensure that all relevant entries on the Employers’ Liability Tracing Office (ELTO) database are updated to reflect </w:t>
      </w:r>
      <w:r w:rsidR="00E50CDB">
        <w:t>IIUK</w:t>
      </w:r>
      <w:r w:rsidRPr="00677DE3">
        <w:t xml:space="preserve"> as the insurer. This</w:t>
      </w:r>
      <w:r w:rsidR="00455CB9">
        <w:t xml:space="preserve"> will</w:t>
      </w:r>
      <w:r w:rsidRPr="00677DE3">
        <w:t xml:space="preserve"> ensure that former employees and claimants can continue to trace liability coverage if a claim arises in the future.</w:t>
      </w:r>
    </w:p>
    <w:p w14:paraId="035CD166" w14:textId="140028AC" w:rsidR="00C641B8" w:rsidRDefault="00F90528" w:rsidP="00F90528">
      <w:r>
        <w:t xml:space="preserve">DLG </w:t>
      </w:r>
      <w:r w:rsidRPr="00677DE3">
        <w:t>will</w:t>
      </w:r>
      <w:r w:rsidR="00555125" w:rsidRPr="00677DE3">
        <w:t xml:space="preserve"> also update the</w:t>
      </w:r>
      <w:r w:rsidR="00455CB9">
        <w:t xml:space="preserve"> </w:t>
      </w:r>
      <w:r w:rsidR="00455CB9" w:rsidRPr="00455CB9">
        <w:t>Motor Insurers’ Bureau</w:t>
      </w:r>
      <w:r w:rsidR="00455CB9">
        <w:t xml:space="preserve"> (MIB),</w:t>
      </w:r>
      <w:r w:rsidR="00555125" w:rsidRPr="00677DE3">
        <w:t xml:space="preserve"> Motor Insurance Database (MID), </w:t>
      </w:r>
      <w:r w:rsidR="00455CB9" w:rsidRPr="00455CB9">
        <w:t>the Motor Insurers’ Anti-Fraud and Theft Register (MIAFTR), and the Experian Motor CUE database,</w:t>
      </w:r>
      <w:r w:rsidR="00455CB9">
        <w:t xml:space="preserve"> </w:t>
      </w:r>
      <w:r w:rsidR="00555125" w:rsidRPr="00677DE3">
        <w:t xml:space="preserve">where applicable, to ensure </w:t>
      </w:r>
      <w:r w:rsidR="00455CB9" w:rsidRPr="00455CB9">
        <w:t>that policy records remain up to date and cover validation can continue following the Transfer</w:t>
      </w:r>
      <w:r w:rsidR="00555125" w:rsidRPr="00677DE3">
        <w:t>.</w:t>
      </w:r>
    </w:p>
    <w:p w14:paraId="5E9F20BD" w14:textId="53D00B04" w:rsidR="009A55F3" w:rsidRDefault="009A55F3" w:rsidP="009A55F3">
      <w:pPr>
        <w:pStyle w:val="Heading3"/>
        <w:numPr>
          <w:ilvl w:val="0"/>
          <w:numId w:val="37"/>
        </w:numPr>
      </w:pPr>
      <w:bookmarkStart w:id="156" w:name="_Toc209552716"/>
      <w:r w:rsidRPr="00EB1A3E">
        <w:t>How does the Transfer affect my rights to the Financial Services Compensation Scheme (FSCS) or the Financial Ombudsman Service (FOS)?</w:t>
      </w:r>
      <w:bookmarkEnd w:id="156"/>
    </w:p>
    <w:p w14:paraId="28D048B5" w14:textId="77777777" w:rsidR="001A0AED" w:rsidRPr="00EB1A3E" w:rsidRDefault="001A0AED" w:rsidP="001A0AED">
      <w:pPr>
        <w:pStyle w:val="Heading3"/>
        <w:ind w:left="360"/>
      </w:pPr>
    </w:p>
    <w:p w14:paraId="19B7C8E8" w14:textId="77777777" w:rsidR="009A55F3" w:rsidRDefault="009A55F3" w:rsidP="00827139">
      <w:bookmarkStart w:id="157" w:name="_Toc208419615"/>
      <w:bookmarkStart w:id="158" w:name="_Toc209552717"/>
      <w:bookmarkStart w:id="159" w:name="_Toc208346303"/>
      <w:proofErr w:type="gramStart"/>
      <w:r w:rsidRPr="00EB1A3E">
        <w:t>In the event that</w:t>
      </w:r>
      <w:proofErr w:type="gramEnd"/>
      <w:r w:rsidRPr="00EB1A3E">
        <w:t xml:space="preserve"> IIUK is unable to meet its financial obligations, it, like UKI, is covered by the Financial Services Compensation Scheme (FSCS). The FSCS is an organisation, set up under the Financial Services &amp; Markets Act 2000, which provides compensation to eligible customers of authorised financial institutions (such as banks and insurers) in the event they’re unable to pay. If the transfer to IIUK is approved, the level of protection provided against its failure under the FSCS will remain unchanged.</w:t>
      </w:r>
      <w:bookmarkEnd w:id="157"/>
      <w:bookmarkEnd w:id="158"/>
    </w:p>
    <w:p w14:paraId="083FA789" w14:textId="77777777" w:rsidR="00D325C9" w:rsidRPr="00EB1A3E" w:rsidRDefault="00D325C9" w:rsidP="00827139"/>
    <w:bookmarkEnd w:id="159"/>
    <w:p w14:paraId="3AA32261" w14:textId="17272556" w:rsidR="009A55F3" w:rsidRPr="00BA197E" w:rsidRDefault="009A55F3" w:rsidP="009A55F3">
      <w:r w:rsidRPr="00EB1A3E">
        <w:lastRenderedPageBreak/>
        <w:t>Similarly, in the event of a dispute with UKI, if you meet the relevant eligibility criteria, you currently have recourse to the UK Financial Ombudsman Service (the FOS) which provides a free, independent service for resolving disputes.</w:t>
      </w:r>
      <w:r w:rsidR="00EB1A3E" w:rsidRPr="00EB1A3E">
        <w:t xml:space="preserve"> </w:t>
      </w:r>
      <w:r w:rsidRPr="00EB1A3E">
        <w:t xml:space="preserve">As </w:t>
      </w:r>
      <w:proofErr w:type="gramStart"/>
      <w:r w:rsidRPr="00EB1A3E">
        <w:t>all of</w:t>
      </w:r>
      <w:proofErr w:type="gramEnd"/>
      <w:r w:rsidRPr="00EB1A3E">
        <w:t xml:space="preserve"> the transferring policies were issued by a UK regulated insurer, following the Transfer you will </w:t>
      </w:r>
      <w:proofErr w:type="gramStart"/>
      <w:r w:rsidRPr="00EB1A3E">
        <w:t>still continue</w:t>
      </w:r>
      <w:proofErr w:type="gramEnd"/>
      <w:r w:rsidRPr="00EB1A3E">
        <w:t xml:space="preserve"> to benefit from access to the FOS.</w:t>
      </w:r>
    </w:p>
    <w:p w14:paraId="4D47867D" w14:textId="5F3ABA34" w:rsidR="00B5235C" w:rsidRDefault="00B5235C" w:rsidP="00B5235C">
      <w:pPr>
        <w:pStyle w:val="Heading2"/>
        <w:numPr>
          <w:ilvl w:val="0"/>
          <w:numId w:val="29"/>
        </w:numPr>
      </w:pPr>
      <w:bookmarkStart w:id="160" w:name="_Toc209552718"/>
      <w:r>
        <w:t>Operational Arrangements and Other Business</w:t>
      </w:r>
      <w:bookmarkEnd w:id="160"/>
    </w:p>
    <w:p w14:paraId="541C6064" w14:textId="77777777" w:rsidR="00B5235C" w:rsidRPr="00677DE3" w:rsidRDefault="00B5235C" w:rsidP="00797343">
      <w:pPr>
        <w:pStyle w:val="Heading2"/>
        <w:ind w:left="720"/>
      </w:pPr>
    </w:p>
    <w:p w14:paraId="449173D1" w14:textId="77777777" w:rsidR="009B0377" w:rsidRDefault="009B0377" w:rsidP="00797343">
      <w:pPr>
        <w:pStyle w:val="Heading3"/>
        <w:numPr>
          <w:ilvl w:val="0"/>
          <w:numId w:val="37"/>
        </w:numPr>
      </w:pPr>
      <w:bookmarkStart w:id="161" w:name="_Toc209552719"/>
      <w:r w:rsidRPr="009B0377">
        <w:t>Does the Transfer affect any ongoing legal proceedings or my appointed legal representative?</w:t>
      </w:r>
      <w:bookmarkEnd w:id="161"/>
    </w:p>
    <w:p w14:paraId="394112F7" w14:textId="218B6181" w:rsidR="001F1283" w:rsidRDefault="009B0377" w:rsidP="001F1283">
      <w:r w:rsidRPr="009B0377">
        <w:t xml:space="preserve">No. If you have ongoing litigation or a legal representative acting in connection with an in-scope policy, </w:t>
      </w:r>
      <w:r w:rsidR="00E50CDB">
        <w:t>IIUK</w:t>
      </w:r>
      <w:r w:rsidRPr="009B0377">
        <w:t xml:space="preserve"> will assume responsibility</w:t>
      </w:r>
      <w:r w:rsidR="00884AEB">
        <w:t xml:space="preserve"> for that policy</w:t>
      </w:r>
      <w:r w:rsidRPr="009B0377">
        <w:t xml:space="preserve"> from the Transfer Date. You do not need to take any action.</w:t>
      </w:r>
    </w:p>
    <w:p w14:paraId="338187F0" w14:textId="6FAD303C" w:rsidR="001F1283" w:rsidRDefault="009B0377" w:rsidP="00797343">
      <w:pPr>
        <w:pStyle w:val="Heading3"/>
        <w:numPr>
          <w:ilvl w:val="0"/>
          <w:numId w:val="37"/>
        </w:numPr>
      </w:pPr>
      <w:bookmarkStart w:id="162" w:name="_Toc209552720"/>
      <w:r w:rsidRPr="001F1283">
        <w:t>Does this Transfer affect policies or contracts under other Direct Line Group brands (for example, Direct Line)?</w:t>
      </w:r>
      <w:bookmarkEnd w:id="162"/>
    </w:p>
    <w:p w14:paraId="64C5E6F5" w14:textId="7544FA69" w:rsidR="001F1283" w:rsidRDefault="009B0377" w:rsidP="00797343">
      <w:r w:rsidRPr="009B0377">
        <w:t>No.</w:t>
      </w:r>
      <w:r w:rsidR="004165C0">
        <w:t xml:space="preserve"> </w:t>
      </w:r>
      <w:r w:rsidRPr="009B0377">
        <w:t>The Transfer only affects</w:t>
      </w:r>
      <w:r w:rsidR="0019307D">
        <w:t xml:space="preserve"> </w:t>
      </w:r>
      <w:r w:rsidR="0019307D" w:rsidRPr="007C45E6">
        <w:t xml:space="preserve">policies issued under the NIG and </w:t>
      </w:r>
      <w:proofErr w:type="spellStart"/>
      <w:r w:rsidR="0019307D" w:rsidRPr="007C45E6">
        <w:t>FarmWeb</w:t>
      </w:r>
      <w:proofErr w:type="spellEnd"/>
      <w:r w:rsidR="0019307D" w:rsidRPr="007C45E6">
        <w:t xml:space="preserve"> brands, as well as certain broker-brand</w:t>
      </w:r>
      <w:r w:rsidR="00EB1A3E">
        <w:t xml:space="preserve">s </w:t>
      </w:r>
      <w:r w:rsidR="0019307D" w:rsidRPr="007C45E6">
        <w:t>supported by UKI capacity</w:t>
      </w:r>
      <w:r w:rsidR="0019307D">
        <w:t xml:space="preserve"> </w:t>
      </w:r>
      <w:r w:rsidRPr="009B0377">
        <w:t xml:space="preserve">that are in scope (see </w:t>
      </w:r>
      <w:r w:rsidR="00C97CD0">
        <w:t>q</w:t>
      </w:r>
      <w:r w:rsidRPr="009B0377">
        <w:t xml:space="preserve">uestion </w:t>
      </w:r>
      <w:r w:rsidR="00B5235C">
        <w:fldChar w:fldCharType="begin"/>
      </w:r>
      <w:r w:rsidR="00B5235C">
        <w:instrText xml:space="preserve"> REF _Ref206603880 \r \h </w:instrText>
      </w:r>
      <w:r w:rsidR="00B5235C">
        <w:fldChar w:fldCharType="separate"/>
      </w:r>
      <w:r w:rsidR="00A9634F">
        <w:t>1</w:t>
      </w:r>
      <w:r w:rsidR="00B5235C">
        <w:fldChar w:fldCharType="end"/>
      </w:r>
      <w:r w:rsidR="00116578">
        <w:t xml:space="preserve"> in Section B above</w:t>
      </w:r>
      <w:r w:rsidRPr="009B0377">
        <w:t>). Other Direct Line Group brands and policies are unaffected.</w:t>
      </w:r>
    </w:p>
    <w:p w14:paraId="318B7A48" w14:textId="20AE6574" w:rsidR="001F1283" w:rsidRPr="001F1283" w:rsidRDefault="009B0377" w:rsidP="00797343">
      <w:pPr>
        <w:pStyle w:val="Heading3"/>
        <w:numPr>
          <w:ilvl w:val="0"/>
          <w:numId w:val="37"/>
        </w:numPr>
      </w:pPr>
      <w:bookmarkStart w:id="163" w:name="_Toc209552721"/>
      <w:r w:rsidRPr="001F1283">
        <w:t>What about claims linked to policies that are not in scope of the Scheme?</w:t>
      </w:r>
      <w:bookmarkEnd w:id="163"/>
    </w:p>
    <w:p w14:paraId="3DFBB371" w14:textId="24B616EE" w:rsidR="004953A1" w:rsidRPr="009B0377" w:rsidRDefault="009B0377" w:rsidP="0019307D">
      <w:bookmarkStart w:id="164" w:name="_Hlk201919478"/>
      <w:r w:rsidRPr="009B0377">
        <w:t xml:space="preserve">Claims linked to out-of-scope policies (for example, policies underwritten before 1 October 2022 that are not within the limited multi-year exceptions set out in </w:t>
      </w:r>
      <w:r w:rsidR="00C97CD0">
        <w:t>q</w:t>
      </w:r>
      <w:r w:rsidRPr="009B0377">
        <w:t>uestion</w:t>
      </w:r>
      <w:r w:rsidR="000E435D">
        <w:t xml:space="preserve"> </w:t>
      </w:r>
      <w:r w:rsidR="000E435D">
        <w:fldChar w:fldCharType="begin"/>
      </w:r>
      <w:r w:rsidR="000E435D">
        <w:instrText xml:space="preserve"> REF _Ref206603880 \r \h </w:instrText>
      </w:r>
      <w:r w:rsidR="000E435D">
        <w:fldChar w:fldCharType="separate"/>
      </w:r>
      <w:r w:rsidR="00A9634F">
        <w:t>1</w:t>
      </w:r>
      <w:r w:rsidR="000E435D">
        <w:fldChar w:fldCharType="end"/>
      </w:r>
      <w:r w:rsidR="00116578">
        <w:t xml:space="preserve"> in Section B above</w:t>
      </w:r>
      <w:r w:rsidRPr="009B0377">
        <w:t>) will remain the responsibility of UKI and will continue to be administered under existing arrangements.</w:t>
      </w:r>
    </w:p>
    <w:p w14:paraId="498EDB4B" w14:textId="33EDED3D" w:rsidR="00F26216" w:rsidRPr="001A0AED" w:rsidRDefault="00F26216" w:rsidP="001A0AED">
      <w:pPr>
        <w:ind w:left="0"/>
      </w:pPr>
      <w:bookmarkStart w:id="165" w:name="_Toc202529951"/>
      <w:bookmarkStart w:id="166" w:name="_Toc202530032"/>
      <w:bookmarkStart w:id="167" w:name="_Toc202530100"/>
      <w:bookmarkStart w:id="168" w:name="_Toc202530312"/>
      <w:bookmarkStart w:id="169" w:name="_Toc202531263"/>
      <w:bookmarkEnd w:id="165"/>
      <w:bookmarkEnd w:id="166"/>
      <w:bookmarkEnd w:id="167"/>
      <w:bookmarkEnd w:id="168"/>
      <w:bookmarkEnd w:id="169"/>
      <w:bookmarkEnd w:id="164"/>
    </w:p>
    <w:sectPr w:rsidR="00F26216" w:rsidRPr="001A0AED" w:rsidSect="00D55C68">
      <w:headerReference w:type="even" r:id="rId32"/>
      <w:headerReference w:type="default" r:id="rId33"/>
      <w:footerReference w:type="even" r:id="rId34"/>
      <w:footerReference w:type="default" r:id="rId35"/>
      <w:headerReference w:type="first" r:id="rId36"/>
      <w:footerReference w:type="first" r:id="rId37"/>
      <w:type w:val="continuous"/>
      <w:pgSz w:w="11906" w:h="16838"/>
      <w:pgMar w:top="1440" w:right="1440" w:bottom="1440" w:left="144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D5258" w14:textId="77777777" w:rsidR="00A535B0" w:rsidRDefault="00A535B0" w:rsidP="00AF4A4A">
      <w:r>
        <w:separator/>
      </w:r>
    </w:p>
  </w:endnote>
  <w:endnote w:type="continuationSeparator" w:id="0">
    <w:p w14:paraId="4E403759" w14:textId="77777777" w:rsidR="00A535B0" w:rsidRDefault="00A535B0" w:rsidP="00AF4A4A">
      <w:r>
        <w:continuationSeparator/>
      </w:r>
    </w:p>
  </w:endnote>
  <w:endnote w:type="continuationNotice" w:id="1">
    <w:p w14:paraId="399A5EB3" w14:textId="77777777" w:rsidR="00A535B0" w:rsidRDefault="00A535B0" w:rsidP="00AF4A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u Sans Normal">
    <w:altName w:val="Calibri"/>
    <w:panose1 w:val="00000000000000000000"/>
    <w:charset w:val="00"/>
    <w:family w:val="swiss"/>
    <w:notTrueType/>
    <w:pitch w:val="default"/>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207349"/>
      <w:docPartObj>
        <w:docPartGallery w:val="Page Numbers (Bottom of Page)"/>
        <w:docPartUnique/>
      </w:docPartObj>
    </w:sdtPr>
    <w:sdtEndPr>
      <w:rPr>
        <w:noProof/>
      </w:rPr>
    </w:sdtEndPr>
    <w:sdtContent>
      <w:p w14:paraId="7A2D640B" w14:textId="184E7412" w:rsidR="00496DFF" w:rsidRDefault="00496DFF" w:rsidP="00AF4A4A">
        <w:pPr>
          <w:pStyle w:val="Footer"/>
        </w:pPr>
        <w:r>
          <w:fldChar w:fldCharType="begin"/>
        </w:r>
        <w:r>
          <w:instrText xml:space="preserve"> PAGE   \* MERGEFORMAT </w:instrText>
        </w:r>
        <w:r>
          <w:fldChar w:fldCharType="separate"/>
        </w:r>
        <w:r>
          <w:rPr>
            <w:noProof/>
          </w:rPr>
          <w:t>2</w:t>
        </w:r>
        <w:r>
          <w:rPr>
            <w:noProof/>
          </w:rPr>
          <w:fldChar w:fldCharType="end"/>
        </w:r>
      </w:p>
    </w:sdtContent>
  </w:sdt>
  <w:p w14:paraId="5830AF5E" w14:textId="77777777" w:rsidR="00496DFF" w:rsidRDefault="00496DFF" w:rsidP="00AF4A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401883"/>
      <w:docPartObj>
        <w:docPartGallery w:val="Page Numbers (Bottom of Page)"/>
        <w:docPartUnique/>
      </w:docPartObj>
    </w:sdtPr>
    <w:sdtEndPr>
      <w:rPr>
        <w:noProof/>
      </w:rPr>
    </w:sdtEndPr>
    <w:sdtContent>
      <w:p w14:paraId="5D166A90" w14:textId="0834DED0" w:rsidR="00065214" w:rsidRDefault="00065214" w:rsidP="00AF4A4A">
        <w:pPr>
          <w:pStyle w:val="Footer"/>
        </w:pPr>
        <w:r>
          <w:fldChar w:fldCharType="begin"/>
        </w:r>
        <w:r>
          <w:instrText xml:space="preserve"> PAGE   \* MERGEFORMAT </w:instrText>
        </w:r>
        <w:r>
          <w:fldChar w:fldCharType="separate"/>
        </w:r>
        <w:r>
          <w:rPr>
            <w:noProof/>
          </w:rPr>
          <w:t>2</w:t>
        </w:r>
        <w:r>
          <w:rPr>
            <w:noProof/>
          </w:rPr>
          <w:fldChar w:fldCharType="end"/>
        </w:r>
      </w:p>
    </w:sdtContent>
  </w:sdt>
  <w:p w14:paraId="7C6888BC" w14:textId="77777777" w:rsidR="00065214" w:rsidRDefault="00065214" w:rsidP="00AF4A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22720" w14:textId="77777777" w:rsidR="00572D5F" w:rsidRDefault="00572D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4D379" w14:textId="77777777" w:rsidR="00A535B0" w:rsidRDefault="00A535B0" w:rsidP="00AF4A4A">
      <w:r>
        <w:separator/>
      </w:r>
    </w:p>
  </w:footnote>
  <w:footnote w:type="continuationSeparator" w:id="0">
    <w:p w14:paraId="1F68642D" w14:textId="77777777" w:rsidR="00A535B0" w:rsidRDefault="00A535B0" w:rsidP="00AF4A4A">
      <w:r>
        <w:continuationSeparator/>
      </w:r>
    </w:p>
  </w:footnote>
  <w:footnote w:type="continuationNotice" w:id="1">
    <w:p w14:paraId="2EEED1BC" w14:textId="77777777" w:rsidR="00A535B0" w:rsidRDefault="00A535B0" w:rsidP="00AF4A4A"/>
  </w:footnote>
  <w:footnote w:id="2">
    <w:p w14:paraId="1447EF21" w14:textId="413024B8" w:rsidR="00EC746E" w:rsidRPr="00EC746E" w:rsidRDefault="00EC746E">
      <w:pPr>
        <w:pStyle w:val="FootnoteText"/>
        <w:rPr>
          <w:sz w:val="18"/>
          <w:szCs w:val="18"/>
        </w:rPr>
      </w:pPr>
      <w:r w:rsidRPr="00EC746E">
        <w:rPr>
          <w:rStyle w:val="FootnoteReference"/>
          <w:sz w:val="18"/>
          <w:szCs w:val="18"/>
        </w:rPr>
        <w:footnoteRef/>
      </w:r>
      <w:r w:rsidRPr="00EC746E">
        <w:rPr>
          <w:sz w:val="18"/>
          <w:szCs w:val="18"/>
        </w:rPr>
        <w:t xml:space="preserve"> means </w:t>
      </w:r>
      <w:r w:rsidRPr="00EC746E">
        <w:rPr>
          <w:sz w:val="18"/>
          <w:szCs w:val="18"/>
        </w:rPr>
        <w:t xml:space="preserve">policyholders of UKI where no part of their policy will transfer and who will remain with UKI after the Proposed Transfer. </w:t>
      </w:r>
    </w:p>
  </w:footnote>
  <w:footnote w:id="3">
    <w:p w14:paraId="481A0627" w14:textId="23443F40" w:rsidR="00EC746E" w:rsidRPr="00EC746E" w:rsidRDefault="00EC746E">
      <w:pPr>
        <w:pStyle w:val="FootnoteText"/>
        <w:rPr>
          <w:sz w:val="18"/>
          <w:szCs w:val="18"/>
        </w:rPr>
      </w:pPr>
      <w:r w:rsidRPr="00EC746E">
        <w:rPr>
          <w:rStyle w:val="FootnoteReference"/>
          <w:sz w:val="18"/>
          <w:szCs w:val="18"/>
        </w:rPr>
        <w:footnoteRef/>
      </w:r>
      <w:r w:rsidRPr="00EC746E">
        <w:rPr>
          <w:sz w:val="18"/>
          <w:szCs w:val="18"/>
        </w:rPr>
        <w:t xml:space="preserve"> </w:t>
      </w:r>
      <w:r>
        <w:rPr>
          <w:sz w:val="18"/>
          <w:szCs w:val="18"/>
        </w:rPr>
        <w:t>means t</w:t>
      </w:r>
      <w:r w:rsidRPr="00EC746E">
        <w:rPr>
          <w:sz w:val="18"/>
          <w:szCs w:val="18"/>
        </w:rPr>
        <w:t>he proposed insurance business transfer from UKI to IIUK</w:t>
      </w:r>
    </w:p>
  </w:footnote>
  <w:footnote w:id="4">
    <w:p w14:paraId="0A4035A4" w14:textId="74E830D8" w:rsidR="00EC746E" w:rsidRPr="00EC746E" w:rsidRDefault="00EC746E" w:rsidP="00EC746E">
      <w:pPr>
        <w:pStyle w:val="FootnoteText"/>
        <w:rPr>
          <w:sz w:val="18"/>
          <w:szCs w:val="18"/>
        </w:rPr>
      </w:pPr>
      <w:r w:rsidRPr="00EC746E">
        <w:rPr>
          <w:rStyle w:val="FootnoteReference"/>
          <w:sz w:val="18"/>
          <w:szCs w:val="18"/>
        </w:rPr>
        <w:footnoteRef/>
      </w:r>
      <w:r w:rsidRPr="00EC746E">
        <w:rPr>
          <w:sz w:val="18"/>
          <w:szCs w:val="18"/>
        </w:rPr>
        <w:t xml:space="preserve"> means </w:t>
      </w:r>
      <w:r w:rsidRPr="00EC746E">
        <w:rPr>
          <w:sz w:val="18"/>
          <w:szCs w:val="18"/>
        </w:rPr>
        <w:t xml:space="preserve">UKI policyholders whose policies relating to the Transferring Business will transfer to IIUK. </w:t>
      </w:r>
    </w:p>
    <w:p w14:paraId="557F5C1D" w14:textId="5C569829" w:rsidR="00EC746E" w:rsidRPr="00EC746E" w:rsidRDefault="00EC746E">
      <w:pPr>
        <w:pStyle w:val="FootnoteText"/>
        <w:rPr>
          <w:sz w:val="18"/>
          <w:szCs w:val="18"/>
        </w:rPr>
      </w:pPr>
    </w:p>
  </w:footnote>
  <w:footnote w:id="5">
    <w:p w14:paraId="394298FA" w14:textId="0C3B4BED" w:rsidR="00EC746E" w:rsidRPr="00EC746E" w:rsidRDefault="00EC746E" w:rsidP="00EC746E">
      <w:pPr>
        <w:pStyle w:val="FootnoteText"/>
        <w:rPr>
          <w:sz w:val="18"/>
          <w:szCs w:val="18"/>
        </w:rPr>
      </w:pPr>
      <w:r w:rsidRPr="00EC746E">
        <w:rPr>
          <w:rStyle w:val="FootnoteReference"/>
          <w:sz w:val="18"/>
          <w:szCs w:val="18"/>
        </w:rPr>
        <w:footnoteRef/>
      </w:r>
      <w:r w:rsidRPr="00EC746E">
        <w:rPr>
          <w:sz w:val="18"/>
          <w:szCs w:val="18"/>
        </w:rPr>
        <w:t xml:space="preserve"> </w:t>
      </w:r>
      <w:r w:rsidRPr="00EC746E">
        <w:rPr>
          <w:sz w:val="18"/>
          <w:szCs w:val="18"/>
        </w:rPr>
        <w:t xml:space="preserve">means </w:t>
      </w:r>
      <w:r w:rsidRPr="00EC746E">
        <w:rPr>
          <w:sz w:val="18"/>
          <w:szCs w:val="18"/>
        </w:rPr>
        <w:t xml:space="preserve">policyholders of IIUK prior to the Proposed Transfer who will remain policyholders with IIUK after the Proposed Transfer. </w:t>
      </w:r>
    </w:p>
    <w:p w14:paraId="7AFAC201" w14:textId="4AF37B06" w:rsidR="00EC746E" w:rsidRPr="00EC746E" w:rsidRDefault="00EC746E">
      <w:pPr>
        <w:pStyle w:val="FootnoteText"/>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90E58" w14:textId="77777777" w:rsidR="00572D5F" w:rsidRDefault="00572D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909B8" w14:textId="6E8EE39E" w:rsidR="009D2AC5" w:rsidRDefault="009D2AC5" w:rsidP="00797343">
    <w:pPr>
      <w:pStyle w:val="Header"/>
      <w:ind w:left="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1CE49" w14:textId="77777777" w:rsidR="00572D5F" w:rsidRDefault="00572D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0E670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BE3320"/>
    <w:multiLevelType w:val="hybridMultilevel"/>
    <w:tmpl w:val="2D3CCC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3AAB2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1A16E05"/>
    <w:multiLevelType w:val="hybridMultilevel"/>
    <w:tmpl w:val="E828EC6A"/>
    <w:lvl w:ilvl="0" w:tplc="4F82A244">
      <w:start w:val="1"/>
      <w:numFmt w:val="bullet"/>
      <w:lvlText w:val="•"/>
      <w:lvlJc w:val="left"/>
      <w:pPr>
        <w:ind w:left="283" w:hanging="283"/>
      </w:pPr>
    </w:lvl>
    <w:lvl w:ilvl="1" w:tplc="BA9476F2">
      <w:start w:val="1"/>
      <w:numFmt w:val="bullet"/>
      <w:lvlText w:val="◦"/>
      <w:lvlJc w:val="left"/>
      <w:pPr>
        <w:ind w:left="566" w:hanging="283"/>
      </w:pPr>
    </w:lvl>
    <w:lvl w:ilvl="2" w:tplc="912EFC26">
      <w:start w:val="1"/>
      <w:numFmt w:val="bullet"/>
      <w:lvlText w:val="▪"/>
      <w:lvlJc w:val="left"/>
      <w:pPr>
        <w:ind w:left="850" w:hanging="283"/>
      </w:pPr>
    </w:lvl>
    <w:lvl w:ilvl="3" w:tplc="D02CB20E">
      <w:numFmt w:val="decimal"/>
      <w:lvlText w:val=""/>
      <w:lvlJc w:val="left"/>
    </w:lvl>
    <w:lvl w:ilvl="4" w:tplc="605ACFBC">
      <w:numFmt w:val="decimal"/>
      <w:lvlText w:val=""/>
      <w:lvlJc w:val="left"/>
    </w:lvl>
    <w:lvl w:ilvl="5" w:tplc="100E3948">
      <w:numFmt w:val="decimal"/>
      <w:lvlText w:val=""/>
      <w:lvlJc w:val="left"/>
    </w:lvl>
    <w:lvl w:ilvl="6" w:tplc="F0A8028A">
      <w:numFmt w:val="decimal"/>
      <w:lvlText w:val=""/>
      <w:lvlJc w:val="left"/>
    </w:lvl>
    <w:lvl w:ilvl="7" w:tplc="EA204D94">
      <w:numFmt w:val="decimal"/>
      <w:lvlText w:val=""/>
      <w:lvlJc w:val="left"/>
    </w:lvl>
    <w:lvl w:ilvl="8" w:tplc="A09AC438">
      <w:numFmt w:val="decimal"/>
      <w:lvlText w:val=""/>
      <w:lvlJc w:val="left"/>
    </w:lvl>
  </w:abstractNum>
  <w:abstractNum w:abstractNumId="4" w15:restartNumberingAfterBreak="0">
    <w:nsid w:val="129935D8"/>
    <w:multiLevelType w:val="hybridMultilevel"/>
    <w:tmpl w:val="A10CE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344B01"/>
    <w:multiLevelType w:val="multilevel"/>
    <w:tmpl w:val="70EE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28519E"/>
    <w:multiLevelType w:val="hybridMultilevel"/>
    <w:tmpl w:val="CACA3E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C7B57A9"/>
    <w:multiLevelType w:val="hybridMultilevel"/>
    <w:tmpl w:val="4F26F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3E1848"/>
    <w:multiLevelType w:val="hybridMultilevel"/>
    <w:tmpl w:val="7FB49D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2317674"/>
    <w:multiLevelType w:val="hybridMultilevel"/>
    <w:tmpl w:val="40B6F7BE"/>
    <w:lvl w:ilvl="0" w:tplc="D542CC4A">
      <w:start w:val="8"/>
      <w:numFmt w:val="decimal"/>
      <w:lvlText w:val="%1."/>
      <w:lvlJc w:val="left"/>
      <w:pPr>
        <w:ind w:left="360" w:hanging="36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A344AC"/>
    <w:multiLevelType w:val="hybridMultilevel"/>
    <w:tmpl w:val="0930D74E"/>
    <w:lvl w:ilvl="0" w:tplc="04FC99F0">
      <w:start w:val="1"/>
      <w:numFmt w:val="bullet"/>
      <w:pStyle w:val="ListParagraph"/>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6536A81"/>
    <w:multiLevelType w:val="multilevel"/>
    <w:tmpl w:val="A68CF32C"/>
    <w:name w:val="ClientDocText"/>
    <w:lvl w:ilvl="0">
      <w:start w:val="1"/>
      <w:numFmt w:val="none"/>
      <w:pStyle w:val="DocText"/>
      <w:suff w:val="nothing"/>
      <w:lvlText w:val=""/>
      <w:lvlJc w:val="left"/>
      <w:pPr>
        <w:ind w:left="0" w:firstLine="0"/>
      </w:pPr>
    </w:lvl>
    <w:lvl w:ilvl="1">
      <w:start w:val="1"/>
      <w:numFmt w:val="none"/>
      <w:pStyle w:val="DocTextL1"/>
      <w:suff w:val="nothing"/>
      <w:lvlText w:val=""/>
      <w:lvlJc w:val="left"/>
      <w:pPr>
        <w:ind w:left="720" w:firstLine="0"/>
      </w:pPr>
    </w:lvl>
    <w:lvl w:ilvl="2">
      <w:start w:val="1"/>
      <w:numFmt w:val="none"/>
      <w:pStyle w:val="DocTextL2"/>
      <w:suff w:val="nothing"/>
      <w:lvlText w:val=""/>
      <w:lvlJc w:val="left"/>
      <w:pPr>
        <w:ind w:left="1440" w:firstLine="0"/>
      </w:pPr>
    </w:lvl>
    <w:lvl w:ilvl="3">
      <w:start w:val="1"/>
      <w:numFmt w:val="none"/>
      <w:pStyle w:val="DocTextL3"/>
      <w:suff w:val="nothing"/>
      <w:lvlText w:val=""/>
      <w:lvlJc w:val="left"/>
      <w:pPr>
        <w:ind w:left="2160" w:firstLine="0"/>
      </w:pPr>
    </w:lvl>
    <w:lvl w:ilvl="4">
      <w:start w:val="1"/>
      <w:numFmt w:val="none"/>
      <w:pStyle w:val="DocTextL4"/>
      <w:suff w:val="nothing"/>
      <w:lvlText w:val=""/>
      <w:lvlJc w:val="left"/>
      <w:pPr>
        <w:ind w:left="2880" w:firstLine="0"/>
      </w:pPr>
    </w:lvl>
    <w:lvl w:ilvl="5">
      <w:start w:val="1"/>
      <w:numFmt w:val="none"/>
      <w:pStyle w:val="DocTextL5"/>
      <w:suff w:val="nothing"/>
      <w:lvlText w:val=""/>
      <w:lvlJc w:val="left"/>
      <w:pPr>
        <w:ind w:left="3600" w:firstLine="0"/>
      </w:pPr>
    </w:lvl>
    <w:lvl w:ilvl="6">
      <w:start w:val="1"/>
      <w:numFmt w:val="none"/>
      <w:pStyle w:val="DocTextL6"/>
      <w:suff w:val="nothing"/>
      <w:lvlText w:val=""/>
      <w:lvlJc w:val="left"/>
      <w:pPr>
        <w:ind w:left="4320" w:firstLine="0"/>
      </w:pPr>
    </w:lvl>
    <w:lvl w:ilvl="7">
      <w:start w:val="1"/>
      <w:numFmt w:val="none"/>
      <w:pStyle w:val="DocTextL7"/>
      <w:suff w:val="nothing"/>
      <w:lvlText w:val=""/>
      <w:lvlJc w:val="left"/>
      <w:pPr>
        <w:ind w:left="5040" w:firstLine="0"/>
      </w:pPr>
    </w:lvl>
    <w:lvl w:ilvl="8">
      <w:start w:val="1"/>
      <w:numFmt w:val="none"/>
      <w:pStyle w:val="DocTextL8"/>
      <w:suff w:val="nothing"/>
      <w:lvlText w:val=""/>
      <w:lvlJc w:val="left"/>
      <w:pPr>
        <w:ind w:left="5760" w:firstLine="0"/>
      </w:pPr>
    </w:lvl>
  </w:abstractNum>
  <w:abstractNum w:abstractNumId="12" w15:restartNumberingAfterBreak="0">
    <w:nsid w:val="339F075F"/>
    <w:multiLevelType w:val="hybridMultilevel"/>
    <w:tmpl w:val="FEEC36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6F22EB2"/>
    <w:multiLevelType w:val="hybridMultilevel"/>
    <w:tmpl w:val="E2F0D66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4" w15:restartNumberingAfterBreak="0">
    <w:nsid w:val="3AE24186"/>
    <w:multiLevelType w:val="hybridMultilevel"/>
    <w:tmpl w:val="F4920C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BCA7F12"/>
    <w:multiLevelType w:val="hybridMultilevel"/>
    <w:tmpl w:val="56405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E62943"/>
    <w:multiLevelType w:val="hybridMultilevel"/>
    <w:tmpl w:val="5C9A0A18"/>
    <w:lvl w:ilvl="0" w:tplc="85B4B13C">
      <w:start w:val="1"/>
      <w:numFmt w:val="decimal"/>
      <w:lvlText w:val="%1."/>
      <w:lvlJc w:val="left"/>
      <w:pPr>
        <w:ind w:left="283" w:hanging="283"/>
      </w:pPr>
    </w:lvl>
    <w:lvl w:ilvl="1" w:tplc="E5128318">
      <w:start w:val="1"/>
      <w:numFmt w:val="lowerLetter"/>
      <w:lvlText w:val="%2."/>
      <w:lvlJc w:val="left"/>
      <w:pPr>
        <w:ind w:left="566" w:hanging="283"/>
      </w:pPr>
    </w:lvl>
    <w:lvl w:ilvl="2" w:tplc="97F64E64">
      <w:start w:val="1"/>
      <w:numFmt w:val="lowerRoman"/>
      <w:lvlText w:val="%3."/>
      <w:lvlJc w:val="left"/>
      <w:pPr>
        <w:ind w:left="850" w:hanging="283"/>
      </w:pPr>
    </w:lvl>
    <w:lvl w:ilvl="3" w:tplc="C346CF14">
      <w:numFmt w:val="decimal"/>
      <w:lvlText w:val=""/>
      <w:lvlJc w:val="left"/>
    </w:lvl>
    <w:lvl w:ilvl="4" w:tplc="D1C640DA">
      <w:numFmt w:val="decimal"/>
      <w:lvlText w:val=""/>
      <w:lvlJc w:val="left"/>
    </w:lvl>
    <w:lvl w:ilvl="5" w:tplc="7B529D1E">
      <w:numFmt w:val="decimal"/>
      <w:lvlText w:val=""/>
      <w:lvlJc w:val="left"/>
    </w:lvl>
    <w:lvl w:ilvl="6" w:tplc="303E1EA6">
      <w:numFmt w:val="decimal"/>
      <w:lvlText w:val=""/>
      <w:lvlJc w:val="left"/>
    </w:lvl>
    <w:lvl w:ilvl="7" w:tplc="50A2ED34">
      <w:numFmt w:val="decimal"/>
      <w:lvlText w:val=""/>
      <w:lvlJc w:val="left"/>
    </w:lvl>
    <w:lvl w:ilvl="8" w:tplc="661A641C">
      <w:numFmt w:val="decimal"/>
      <w:lvlText w:val=""/>
      <w:lvlJc w:val="left"/>
    </w:lvl>
  </w:abstractNum>
  <w:abstractNum w:abstractNumId="17" w15:restartNumberingAfterBreak="0">
    <w:nsid w:val="473329ED"/>
    <w:multiLevelType w:val="hybridMultilevel"/>
    <w:tmpl w:val="0DD40274"/>
    <w:lvl w:ilvl="0" w:tplc="E6B658E8">
      <w:start w:val="7"/>
      <w:numFmt w:val="decimal"/>
      <w:lvlText w:val="%1."/>
      <w:lvlJc w:val="left"/>
      <w:pPr>
        <w:ind w:left="360" w:hanging="36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C8E2137"/>
    <w:multiLevelType w:val="hybridMultilevel"/>
    <w:tmpl w:val="0EB6A21E"/>
    <w:lvl w:ilvl="0" w:tplc="5B868EAE">
      <w:start w:val="1"/>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E4B4E3E"/>
    <w:multiLevelType w:val="multilevel"/>
    <w:tmpl w:val="E38CEDE4"/>
    <w:name w:val="AOHeadX"/>
    <w:lvl w:ilvl="0">
      <w:start w:val="1"/>
      <w:numFmt w:val="decimal"/>
      <w:pStyle w:val="AOHead1"/>
      <w:lvlText w:val="%1."/>
      <w:lvlJc w:val="left"/>
      <w:pPr>
        <w:tabs>
          <w:tab w:val="num" w:pos="720"/>
        </w:tabs>
        <w:ind w:left="720" w:hanging="720"/>
      </w:pPr>
      <w:rPr>
        <w:rFonts w:hint="default"/>
      </w:rPr>
    </w:lvl>
    <w:lvl w:ilvl="1">
      <w:start w:val="1"/>
      <w:numFmt w:val="decimal"/>
      <w:pStyle w:val="AOHead2"/>
      <w:lvlText w:val="%1.%2"/>
      <w:lvlJc w:val="left"/>
      <w:pPr>
        <w:tabs>
          <w:tab w:val="num" w:pos="720"/>
        </w:tabs>
        <w:ind w:left="720" w:hanging="720"/>
      </w:pPr>
      <w:rPr>
        <w:rFonts w:hint="default"/>
      </w:rPr>
    </w:lvl>
    <w:lvl w:ilvl="2">
      <w:start w:val="1"/>
      <w:numFmt w:val="lowerLetter"/>
      <w:pStyle w:val="AOHead3"/>
      <w:lvlText w:val="(%3)"/>
      <w:lvlJc w:val="left"/>
      <w:pPr>
        <w:tabs>
          <w:tab w:val="num" w:pos="1440"/>
        </w:tabs>
        <w:ind w:left="1440" w:hanging="720"/>
      </w:pPr>
      <w:rPr>
        <w:rFonts w:hint="default"/>
      </w:rPr>
    </w:lvl>
    <w:lvl w:ilvl="3">
      <w:start w:val="1"/>
      <w:numFmt w:val="lowerRoman"/>
      <w:pStyle w:val="AOHead4"/>
      <w:lvlText w:val="(%4)"/>
      <w:lvlJc w:val="left"/>
      <w:pPr>
        <w:tabs>
          <w:tab w:val="num" w:pos="2160"/>
        </w:tabs>
        <w:ind w:left="2160" w:hanging="720"/>
      </w:pPr>
      <w:rPr>
        <w:rFonts w:hint="default"/>
      </w:rPr>
    </w:lvl>
    <w:lvl w:ilvl="4">
      <w:start w:val="1"/>
      <w:numFmt w:val="upperLetter"/>
      <w:pStyle w:val="AOHead5"/>
      <w:lvlText w:val="(%5)"/>
      <w:lvlJc w:val="left"/>
      <w:pPr>
        <w:tabs>
          <w:tab w:val="num" w:pos="2880"/>
        </w:tabs>
        <w:ind w:left="2880" w:hanging="720"/>
      </w:pPr>
      <w:rPr>
        <w:rFonts w:hint="default"/>
      </w:rPr>
    </w:lvl>
    <w:lvl w:ilvl="5">
      <w:start w:val="1"/>
      <w:numFmt w:val="upperRoman"/>
      <w:pStyle w:val="AOHead6"/>
      <w:lvlText w:val="%6."/>
      <w:lvlJc w:val="left"/>
      <w:pPr>
        <w:tabs>
          <w:tab w:val="num" w:pos="3600"/>
        </w:tabs>
        <w:ind w:left="3600" w:hanging="72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20" w15:restartNumberingAfterBreak="0">
    <w:nsid w:val="527F0EC9"/>
    <w:multiLevelType w:val="hybridMultilevel"/>
    <w:tmpl w:val="F13AC1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4714647"/>
    <w:multiLevelType w:val="hybridMultilevel"/>
    <w:tmpl w:val="C30662DE"/>
    <w:lvl w:ilvl="0" w:tplc="66728E60">
      <w:start w:val="1"/>
      <w:numFmt w:val="decimal"/>
      <w:lvlText w:val="%1."/>
      <w:lvlJc w:val="left"/>
      <w:pPr>
        <w:ind w:left="360" w:hanging="36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E970B9F"/>
    <w:multiLevelType w:val="hybridMultilevel"/>
    <w:tmpl w:val="723A9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9D1FBD"/>
    <w:multiLevelType w:val="hybridMultilevel"/>
    <w:tmpl w:val="89A01FA6"/>
    <w:lvl w:ilvl="0" w:tplc="8E14104A">
      <w:start w:val="1"/>
      <w:numFmt w:val="decimal"/>
      <w:lvlText w:val="%1."/>
      <w:lvlJc w:val="left"/>
      <w:pPr>
        <w:spacing w:before="56" w:after="56"/>
        <w:ind w:left="283" w:hanging="283"/>
      </w:pPr>
    </w:lvl>
    <w:lvl w:ilvl="1" w:tplc="28A49E00">
      <w:numFmt w:val="decimal"/>
      <w:lvlText w:val=""/>
      <w:lvlJc w:val="left"/>
    </w:lvl>
    <w:lvl w:ilvl="2" w:tplc="F8FEC9C4">
      <w:numFmt w:val="decimal"/>
      <w:lvlText w:val=""/>
      <w:lvlJc w:val="left"/>
    </w:lvl>
    <w:lvl w:ilvl="3" w:tplc="02D87CF2">
      <w:numFmt w:val="decimal"/>
      <w:lvlText w:val=""/>
      <w:lvlJc w:val="left"/>
    </w:lvl>
    <w:lvl w:ilvl="4" w:tplc="D4BEFCA8">
      <w:numFmt w:val="decimal"/>
      <w:lvlText w:val=""/>
      <w:lvlJc w:val="left"/>
    </w:lvl>
    <w:lvl w:ilvl="5" w:tplc="80CA233E">
      <w:numFmt w:val="decimal"/>
      <w:lvlText w:val=""/>
      <w:lvlJc w:val="left"/>
    </w:lvl>
    <w:lvl w:ilvl="6" w:tplc="8ED4E280">
      <w:numFmt w:val="decimal"/>
      <w:lvlText w:val=""/>
      <w:lvlJc w:val="left"/>
    </w:lvl>
    <w:lvl w:ilvl="7" w:tplc="0C5200D6">
      <w:numFmt w:val="decimal"/>
      <w:lvlText w:val=""/>
      <w:lvlJc w:val="left"/>
    </w:lvl>
    <w:lvl w:ilvl="8" w:tplc="760054BE">
      <w:numFmt w:val="decimal"/>
      <w:lvlText w:val=""/>
      <w:lvlJc w:val="left"/>
    </w:lvl>
  </w:abstractNum>
  <w:abstractNum w:abstractNumId="24" w15:restartNumberingAfterBreak="0">
    <w:nsid w:val="60B8482F"/>
    <w:multiLevelType w:val="hybridMultilevel"/>
    <w:tmpl w:val="E85EDA22"/>
    <w:lvl w:ilvl="0" w:tplc="0A0843CA">
      <w:start w:val="1"/>
      <w:numFmt w:val="bullet"/>
      <w:lvlText w:val="●"/>
      <w:lvlJc w:val="left"/>
      <w:pPr>
        <w:ind w:left="720" w:hanging="360"/>
      </w:pPr>
    </w:lvl>
    <w:lvl w:ilvl="1" w:tplc="EA208D94">
      <w:start w:val="1"/>
      <w:numFmt w:val="bullet"/>
      <w:lvlText w:val="○"/>
      <w:lvlJc w:val="left"/>
      <w:pPr>
        <w:ind w:left="1440" w:hanging="360"/>
      </w:pPr>
    </w:lvl>
    <w:lvl w:ilvl="2" w:tplc="11DA4B38">
      <w:start w:val="1"/>
      <w:numFmt w:val="bullet"/>
      <w:lvlText w:val="■"/>
      <w:lvlJc w:val="left"/>
      <w:pPr>
        <w:ind w:left="2160" w:hanging="360"/>
      </w:pPr>
    </w:lvl>
    <w:lvl w:ilvl="3" w:tplc="0E448F12">
      <w:start w:val="1"/>
      <w:numFmt w:val="bullet"/>
      <w:lvlText w:val="●"/>
      <w:lvlJc w:val="left"/>
      <w:pPr>
        <w:ind w:left="2880" w:hanging="360"/>
      </w:pPr>
    </w:lvl>
    <w:lvl w:ilvl="4" w:tplc="282C73F0">
      <w:start w:val="1"/>
      <w:numFmt w:val="bullet"/>
      <w:lvlText w:val="○"/>
      <w:lvlJc w:val="left"/>
      <w:pPr>
        <w:ind w:left="3600" w:hanging="360"/>
      </w:pPr>
    </w:lvl>
    <w:lvl w:ilvl="5" w:tplc="48007728">
      <w:start w:val="1"/>
      <w:numFmt w:val="bullet"/>
      <w:lvlText w:val="■"/>
      <w:lvlJc w:val="left"/>
      <w:pPr>
        <w:ind w:left="4320" w:hanging="360"/>
      </w:pPr>
    </w:lvl>
    <w:lvl w:ilvl="6" w:tplc="A9E2E566">
      <w:start w:val="1"/>
      <w:numFmt w:val="bullet"/>
      <w:lvlText w:val="●"/>
      <w:lvlJc w:val="left"/>
      <w:pPr>
        <w:ind w:left="5040" w:hanging="360"/>
      </w:pPr>
    </w:lvl>
    <w:lvl w:ilvl="7" w:tplc="2F5657E6">
      <w:start w:val="1"/>
      <w:numFmt w:val="bullet"/>
      <w:lvlText w:val="●"/>
      <w:lvlJc w:val="left"/>
      <w:pPr>
        <w:ind w:left="5760" w:hanging="360"/>
      </w:pPr>
    </w:lvl>
    <w:lvl w:ilvl="8" w:tplc="67C45F5C">
      <w:start w:val="1"/>
      <w:numFmt w:val="bullet"/>
      <w:lvlText w:val="●"/>
      <w:lvlJc w:val="left"/>
      <w:pPr>
        <w:ind w:left="6480" w:hanging="360"/>
      </w:pPr>
    </w:lvl>
  </w:abstractNum>
  <w:abstractNum w:abstractNumId="25" w15:restartNumberingAfterBreak="0">
    <w:nsid w:val="6250B6E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66F93BA9"/>
    <w:multiLevelType w:val="hybridMultilevel"/>
    <w:tmpl w:val="21CE20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936074A"/>
    <w:multiLevelType w:val="hybridMultilevel"/>
    <w:tmpl w:val="C5F02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230174"/>
    <w:multiLevelType w:val="hybridMultilevel"/>
    <w:tmpl w:val="8F3C8DAA"/>
    <w:lvl w:ilvl="0" w:tplc="28C8F4B2">
      <w:start w:val="1"/>
      <w:numFmt w:val="decimal"/>
      <w:lvlText w:val="%1."/>
      <w:lvlJc w:val="left"/>
      <w:pPr>
        <w:ind w:left="360" w:hanging="360"/>
      </w:pPr>
      <w:rPr>
        <w:b/>
        <w:bCs/>
        <w:sz w:val="24"/>
        <w:szCs w:val="24"/>
      </w:rPr>
    </w:lvl>
    <w:lvl w:ilvl="1" w:tplc="9FF27540">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FD45953"/>
    <w:multiLevelType w:val="hybridMultilevel"/>
    <w:tmpl w:val="011E1D2C"/>
    <w:lvl w:ilvl="0" w:tplc="0809000F">
      <w:start w:val="1"/>
      <w:numFmt w:val="decimal"/>
      <w:lvlText w:val="%1."/>
      <w:lvlJc w:val="left"/>
      <w:pPr>
        <w:ind w:left="360" w:hanging="360"/>
      </w:pPr>
      <w:rPr>
        <w:b/>
        <w:bCs/>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09551CE"/>
    <w:multiLevelType w:val="multilevel"/>
    <w:tmpl w:val="5A36369C"/>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rPr>
    </w:lvl>
    <w:lvl w:ilvl="2">
      <w:start w:val="1"/>
      <w:numFmt w:val="lowerRoman"/>
      <w:lvlText w:val="(%3)"/>
      <w:lvlJc w:val="left"/>
      <w:pPr>
        <w:tabs>
          <w:tab w:val="num" w:pos="2160"/>
        </w:tabs>
        <w:ind w:left="2160" w:hanging="720"/>
      </w:pPr>
      <w:rPr>
        <w:rFonts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710108DF"/>
    <w:multiLevelType w:val="hybridMultilevel"/>
    <w:tmpl w:val="142AD5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774C699E"/>
    <w:multiLevelType w:val="hybridMultilevel"/>
    <w:tmpl w:val="C91CEDE4"/>
    <w:lvl w:ilvl="0" w:tplc="0C14BA52">
      <w:start w:val="1"/>
      <w:numFmt w:val="decimal"/>
      <w:lvlText w:val="%1."/>
      <w:lvlJc w:val="left"/>
      <w:pPr>
        <w:ind w:left="360" w:hanging="36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7DA4027"/>
    <w:multiLevelType w:val="hybridMultilevel"/>
    <w:tmpl w:val="58BEE23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8581CF1"/>
    <w:multiLevelType w:val="multilevel"/>
    <w:tmpl w:val="483A4B22"/>
    <w:lvl w:ilvl="0">
      <w:start w:val="1"/>
      <w:numFmt w:val="bullet"/>
      <w:pStyle w:val="Bullet"/>
      <w:lvlText w:val=""/>
      <w:lvlJc w:val="left"/>
      <w:pPr>
        <w:ind w:left="360" w:hanging="360"/>
      </w:pPr>
      <w:rPr>
        <w:rFonts w:ascii="Symbol" w:hAnsi="Symbol" w:hint="default"/>
        <w:b w:val="0"/>
        <w:i w:val="0"/>
        <w:color w:val="0E2841" w:themeColor="text2"/>
        <w:position w:val="0"/>
        <w:sz w:val="18"/>
      </w:rPr>
    </w:lvl>
    <w:lvl w:ilvl="1">
      <w:start w:val="1"/>
      <w:numFmt w:val="bullet"/>
      <w:lvlText w:val=""/>
      <w:lvlJc w:val="left"/>
      <w:pPr>
        <w:tabs>
          <w:tab w:val="num" w:pos="737"/>
        </w:tabs>
        <w:ind w:left="1021" w:hanging="284"/>
      </w:pPr>
      <w:rPr>
        <w:rFonts w:ascii="Wingdings" w:hAnsi="Wingdings" w:hint="default"/>
        <w:b w:val="0"/>
        <w:i w:val="0"/>
        <w:color w:val="00A3C7"/>
        <w:sz w:val="18"/>
      </w:rPr>
    </w:lvl>
    <w:lvl w:ilvl="2">
      <w:start w:val="1"/>
      <w:numFmt w:val="bullet"/>
      <w:lvlText w:val=""/>
      <w:lvlJc w:val="left"/>
      <w:pPr>
        <w:tabs>
          <w:tab w:val="num" w:pos="1021"/>
        </w:tabs>
        <w:ind w:left="1304" w:hanging="283"/>
      </w:pPr>
      <w:rPr>
        <w:rFonts w:ascii="Wingdings" w:hAnsi="Wingdings" w:hint="default"/>
        <w:b w:val="0"/>
        <w:i w:val="0"/>
        <w:color w:val="00A3C7"/>
        <w:position w:val="0"/>
        <w:sz w:val="18"/>
      </w:rPr>
    </w:lvl>
    <w:lvl w:ilvl="3">
      <w:start w:val="1"/>
      <w:numFmt w:val="bullet"/>
      <w:lvlText w:val=""/>
      <w:lvlJc w:val="left"/>
      <w:pPr>
        <w:tabs>
          <w:tab w:val="num" w:pos="1304"/>
        </w:tabs>
        <w:ind w:left="1304" w:hanging="283"/>
      </w:pPr>
      <w:rPr>
        <w:rFonts w:ascii="Wingdings" w:hAnsi="Wingdings" w:hint="default"/>
        <w:b w:val="0"/>
        <w:i w:val="0"/>
        <w:color w:val="auto"/>
        <w:sz w:val="17"/>
      </w:rPr>
    </w:lvl>
    <w:lvl w:ilvl="4">
      <w:start w:val="1"/>
      <w:numFmt w:val="bullet"/>
      <w:lvlText w:val=""/>
      <w:lvlJc w:val="left"/>
      <w:pPr>
        <w:tabs>
          <w:tab w:val="num" w:pos="1134"/>
        </w:tabs>
        <w:ind w:left="1134" w:hanging="227"/>
      </w:pPr>
      <w:rPr>
        <w:rFonts w:ascii="Wingdings" w:hAnsi="Wingdings" w:hint="default"/>
        <w:b w:val="0"/>
        <w:i w:val="0"/>
        <w:color w:val="auto"/>
        <w:sz w:val="17"/>
      </w:rPr>
    </w:lvl>
    <w:lvl w:ilvl="5">
      <w:start w:val="1"/>
      <w:numFmt w:val="bullet"/>
      <w:lvlText w:val=""/>
      <w:lvlJc w:val="left"/>
      <w:pPr>
        <w:tabs>
          <w:tab w:val="num" w:pos="1361"/>
        </w:tabs>
        <w:ind w:left="1361" w:hanging="227"/>
      </w:pPr>
      <w:rPr>
        <w:rFonts w:ascii="Wingdings" w:hAnsi="Wingdings" w:hint="default"/>
        <w:color w:val="auto"/>
      </w:rPr>
    </w:lvl>
    <w:lvl w:ilvl="6">
      <w:start w:val="1"/>
      <w:numFmt w:val="bullet"/>
      <w:lvlText w:val=""/>
      <w:lvlJc w:val="left"/>
      <w:pPr>
        <w:tabs>
          <w:tab w:val="num" w:pos="1588"/>
        </w:tabs>
        <w:ind w:left="1588" w:hanging="227"/>
      </w:pPr>
      <w:rPr>
        <w:rFonts w:ascii="Wingdings" w:hAnsi="Wingdings" w:hint="default"/>
        <w:b w:val="0"/>
        <w:i w:val="0"/>
        <w:color w:val="auto"/>
        <w:sz w:val="17"/>
      </w:rPr>
    </w:lvl>
    <w:lvl w:ilvl="7">
      <w:start w:val="1"/>
      <w:numFmt w:val="bullet"/>
      <w:lvlText w:val=""/>
      <w:lvlJc w:val="left"/>
      <w:pPr>
        <w:tabs>
          <w:tab w:val="num" w:pos="1814"/>
        </w:tabs>
        <w:ind w:left="1814" w:hanging="226"/>
      </w:pPr>
      <w:rPr>
        <w:rFonts w:ascii="Wingdings" w:hAnsi="Wingdings" w:hint="default"/>
      </w:rPr>
    </w:lvl>
    <w:lvl w:ilvl="8">
      <w:start w:val="1"/>
      <w:numFmt w:val="bullet"/>
      <w:lvlText w:val=""/>
      <w:lvlJc w:val="left"/>
      <w:pPr>
        <w:tabs>
          <w:tab w:val="num" w:pos="2041"/>
        </w:tabs>
        <w:ind w:left="2041" w:hanging="227"/>
      </w:pPr>
      <w:rPr>
        <w:rFonts w:ascii="Wingdings" w:hAnsi="Wingdings" w:hint="default"/>
        <w:b w:val="0"/>
        <w:i w:val="0"/>
        <w:color w:val="auto"/>
        <w:sz w:val="17"/>
      </w:rPr>
    </w:lvl>
  </w:abstractNum>
  <w:abstractNum w:abstractNumId="35" w15:restartNumberingAfterBreak="0">
    <w:nsid w:val="786472A5"/>
    <w:multiLevelType w:val="hybridMultilevel"/>
    <w:tmpl w:val="0D283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B624F5"/>
    <w:multiLevelType w:val="hybridMultilevel"/>
    <w:tmpl w:val="28605150"/>
    <w:lvl w:ilvl="0" w:tplc="4F82A244">
      <w:start w:val="1"/>
      <w:numFmt w:val="bullet"/>
      <w:lvlText w:val="•"/>
      <w:lvlJc w:val="left"/>
      <w:pPr>
        <w:ind w:left="283" w:hanging="283"/>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C70968"/>
    <w:multiLevelType w:val="hybridMultilevel"/>
    <w:tmpl w:val="BF2693DE"/>
    <w:lvl w:ilvl="0" w:tplc="0809000F">
      <w:start w:val="1"/>
      <w:numFmt w:val="decimal"/>
      <w:lvlText w:val="%1."/>
      <w:lvlJc w:val="left"/>
      <w:pPr>
        <w:ind w:left="360" w:hanging="360"/>
      </w:pPr>
      <w:rPr>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FE30E38"/>
    <w:multiLevelType w:val="hybridMultilevel"/>
    <w:tmpl w:val="C91CEDE4"/>
    <w:lvl w:ilvl="0" w:tplc="FFFFFFFF">
      <w:start w:val="1"/>
      <w:numFmt w:val="decimal"/>
      <w:lvlText w:val="%1."/>
      <w:lvlJc w:val="left"/>
      <w:pPr>
        <w:ind w:left="360" w:hanging="360"/>
      </w:pPr>
      <w:rPr>
        <w:rFonts w:hint="default"/>
        <w:b/>
        <w:bCs/>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19313578">
    <w:abstractNumId w:val="24"/>
    <w:lvlOverride w:ilvl="0">
      <w:startOverride w:val="1"/>
    </w:lvlOverride>
  </w:num>
  <w:num w:numId="2" w16cid:durableId="262955657">
    <w:abstractNumId w:val="3"/>
  </w:num>
  <w:num w:numId="3" w16cid:durableId="911818610">
    <w:abstractNumId w:val="16"/>
  </w:num>
  <w:num w:numId="4" w16cid:durableId="901674561">
    <w:abstractNumId w:val="23"/>
  </w:num>
  <w:num w:numId="5" w16cid:durableId="103041728">
    <w:abstractNumId w:val="28"/>
  </w:num>
  <w:num w:numId="6" w16cid:durableId="896235113">
    <w:abstractNumId w:val="27"/>
  </w:num>
  <w:num w:numId="7" w16cid:durableId="414933445">
    <w:abstractNumId w:val="6"/>
  </w:num>
  <w:num w:numId="8" w16cid:durableId="990526372">
    <w:abstractNumId w:val="14"/>
  </w:num>
  <w:num w:numId="9" w16cid:durableId="1947422290">
    <w:abstractNumId w:val="26"/>
  </w:num>
  <w:num w:numId="10" w16cid:durableId="803890038">
    <w:abstractNumId w:val="31"/>
  </w:num>
  <w:num w:numId="11" w16cid:durableId="1828473370">
    <w:abstractNumId w:val="34"/>
  </w:num>
  <w:num w:numId="12" w16cid:durableId="834883661">
    <w:abstractNumId w:val="22"/>
  </w:num>
  <w:num w:numId="13" w16cid:durableId="62533412">
    <w:abstractNumId w:val="5"/>
  </w:num>
  <w:num w:numId="14" w16cid:durableId="729957623">
    <w:abstractNumId w:val="37"/>
  </w:num>
  <w:num w:numId="15" w16cid:durableId="904991581">
    <w:abstractNumId w:val="35"/>
  </w:num>
  <w:num w:numId="16" w16cid:durableId="1595943617">
    <w:abstractNumId w:val="36"/>
  </w:num>
  <w:num w:numId="17" w16cid:durableId="1513573074">
    <w:abstractNumId w:val="4"/>
  </w:num>
  <w:num w:numId="18" w16cid:durableId="90707128">
    <w:abstractNumId w:val="7"/>
  </w:num>
  <w:num w:numId="19" w16cid:durableId="366688294">
    <w:abstractNumId w:val="15"/>
  </w:num>
  <w:num w:numId="20" w16cid:durableId="1597982184">
    <w:abstractNumId w:val="10"/>
  </w:num>
  <w:num w:numId="21" w16cid:durableId="1074544167">
    <w:abstractNumId w:val="37"/>
  </w:num>
  <w:num w:numId="22" w16cid:durableId="283465643">
    <w:abstractNumId w:val="37"/>
  </w:num>
  <w:num w:numId="23" w16cid:durableId="1924411308">
    <w:abstractNumId w:val="11"/>
  </w:num>
  <w:num w:numId="24" w16cid:durableId="1814760894">
    <w:abstractNumId w:val="37"/>
  </w:num>
  <w:num w:numId="25" w16cid:durableId="1262106258">
    <w:abstractNumId w:val="37"/>
  </w:num>
  <w:num w:numId="26" w16cid:durableId="1349869185">
    <w:abstractNumId w:val="12"/>
  </w:num>
  <w:num w:numId="27" w16cid:durableId="732242430">
    <w:abstractNumId w:val="37"/>
  </w:num>
  <w:num w:numId="28" w16cid:durableId="327052965">
    <w:abstractNumId w:val="29"/>
  </w:num>
  <w:num w:numId="29" w16cid:durableId="469444671">
    <w:abstractNumId w:val="18"/>
  </w:num>
  <w:num w:numId="30" w16cid:durableId="344284427">
    <w:abstractNumId w:val="17"/>
  </w:num>
  <w:num w:numId="31" w16cid:durableId="2132700828">
    <w:abstractNumId w:val="33"/>
  </w:num>
  <w:num w:numId="32" w16cid:durableId="1585340729">
    <w:abstractNumId w:val="9"/>
  </w:num>
  <w:num w:numId="33" w16cid:durableId="2079814446">
    <w:abstractNumId w:val="32"/>
  </w:num>
  <w:num w:numId="34" w16cid:durableId="633172018">
    <w:abstractNumId w:val="1"/>
  </w:num>
  <w:num w:numId="35" w16cid:durableId="1024093810">
    <w:abstractNumId w:val="20"/>
  </w:num>
  <w:num w:numId="36" w16cid:durableId="760686762">
    <w:abstractNumId w:val="38"/>
  </w:num>
  <w:num w:numId="37" w16cid:durableId="1223374349">
    <w:abstractNumId w:val="21"/>
  </w:num>
  <w:num w:numId="38" w16cid:durableId="742947528">
    <w:abstractNumId w:val="30"/>
  </w:num>
  <w:num w:numId="39" w16cid:durableId="157430087">
    <w:abstractNumId w:val="8"/>
  </w:num>
  <w:num w:numId="40" w16cid:durableId="1561288132">
    <w:abstractNumId w:val="19"/>
  </w:num>
  <w:num w:numId="41" w16cid:durableId="2092045704">
    <w:abstractNumId w:val="13"/>
  </w:num>
  <w:num w:numId="42" w16cid:durableId="527185111">
    <w:abstractNumId w:val="0"/>
  </w:num>
  <w:num w:numId="43" w16cid:durableId="226306546">
    <w:abstractNumId w:val="2"/>
  </w:num>
  <w:num w:numId="44" w16cid:durableId="118918058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306"/>
    <w:rsid w:val="000057EF"/>
    <w:rsid w:val="00013A0F"/>
    <w:rsid w:val="00015B75"/>
    <w:rsid w:val="0002189D"/>
    <w:rsid w:val="00022389"/>
    <w:rsid w:val="000263A4"/>
    <w:rsid w:val="0002772B"/>
    <w:rsid w:val="00031130"/>
    <w:rsid w:val="0003257C"/>
    <w:rsid w:val="00041D54"/>
    <w:rsid w:val="00042296"/>
    <w:rsid w:val="00043A0E"/>
    <w:rsid w:val="00045F96"/>
    <w:rsid w:val="000473B2"/>
    <w:rsid w:val="00050689"/>
    <w:rsid w:val="000518BE"/>
    <w:rsid w:val="000614E8"/>
    <w:rsid w:val="00061C85"/>
    <w:rsid w:val="00061EA8"/>
    <w:rsid w:val="00063EB0"/>
    <w:rsid w:val="00065214"/>
    <w:rsid w:val="00070BEC"/>
    <w:rsid w:val="00073B6F"/>
    <w:rsid w:val="000958F2"/>
    <w:rsid w:val="000A065F"/>
    <w:rsid w:val="000A4603"/>
    <w:rsid w:val="000A596F"/>
    <w:rsid w:val="000B394B"/>
    <w:rsid w:val="000C37B8"/>
    <w:rsid w:val="000C4A1B"/>
    <w:rsid w:val="000C4F53"/>
    <w:rsid w:val="000D4CED"/>
    <w:rsid w:val="000E435D"/>
    <w:rsid w:val="000E46F3"/>
    <w:rsid w:val="000F0A2A"/>
    <w:rsid w:val="000F0C12"/>
    <w:rsid w:val="000F1EC5"/>
    <w:rsid w:val="000F473E"/>
    <w:rsid w:val="000F7BB2"/>
    <w:rsid w:val="00107483"/>
    <w:rsid w:val="00111F52"/>
    <w:rsid w:val="001138A3"/>
    <w:rsid w:val="00114AE1"/>
    <w:rsid w:val="00116578"/>
    <w:rsid w:val="00122113"/>
    <w:rsid w:val="001348D7"/>
    <w:rsid w:val="00146A15"/>
    <w:rsid w:val="00147606"/>
    <w:rsid w:val="0015273F"/>
    <w:rsid w:val="00162016"/>
    <w:rsid w:val="00166B1E"/>
    <w:rsid w:val="0017038D"/>
    <w:rsid w:val="00172EC9"/>
    <w:rsid w:val="001873F0"/>
    <w:rsid w:val="00187496"/>
    <w:rsid w:val="0018785A"/>
    <w:rsid w:val="0019307D"/>
    <w:rsid w:val="00194839"/>
    <w:rsid w:val="00195F16"/>
    <w:rsid w:val="001961C4"/>
    <w:rsid w:val="00196DD1"/>
    <w:rsid w:val="00197D39"/>
    <w:rsid w:val="001A0AC4"/>
    <w:rsid w:val="001A0AED"/>
    <w:rsid w:val="001A2B25"/>
    <w:rsid w:val="001A4C3D"/>
    <w:rsid w:val="001A7755"/>
    <w:rsid w:val="001B0179"/>
    <w:rsid w:val="001B119E"/>
    <w:rsid w:val="001B1B5E"/>
    <w:rsid w:val="001B3846"/>
    <w:rsid w:val="001B4C57"/>
    <w:rsid w:val="001B7BA5"/>
    <w:rsid w:val="001B7F94"/>
    <w:rsid w:val="001C09AE"/>
    <w:rsid w:val="001C69EF"/>
    <w:rsid w:val="001E5911"/>
    <w:rsid w:val="001F1283"/>
    <w:rsid w:val="001F3C3F"/>
    <w:rsid w:val="00234983"/>
    <w:rsid w:val="002363C6"/>
    <w:rsid w:val="00242CE6"/>
    <w:rsid w:val="002443B3"/>
    <w:rsid w:val="0024542F"/>
    <w:rsid w:val="00245F84"/>
    <w:rsid w:val="002542A5"/>
    <w:rsid w:val="00261320"/>
    <w:rsid w:val="00266F3F"/>
    <w:rsid w:val="00267B1A"/>
    <w:rsid w:val="002807D6"/>
    <w:rsid w:val="00284505"/>
    <w:rsid w:val="00285853"/>
    <w:rsid w:val="0029009B"/>
    <w:rsid w:val="002919F1"/>
    <w:rsid w:val="002A3E2D"/>
    <w:rsid w:val="002B12C3"/>
    <w:rsid w:val="002B702C"/>
    <w:rsid w:val="002B7173"/>
    <w:rsid w:val="002C073B"/>
    <w:rsid w:val="002C0D34"/>
    <w:rsid w:val="002C215E"/>
    <w:rsid w:val="002D0ECE"/>
    <w:rsid w:val="002D1AE3"/>
    <w:rsid w:val="002D1FE7"/>
    <w:rsid w:val="002D36A7"/>
    <w:rsid w:val="002D612D"/>
    <w:rsid w:val="002E5EE2"/>
    <w:rsid w:val="002F4599"/>
    <w:rsid w:val="00302E67"/>
    <w:rsid w:val="0030580A"/>
    <w:rsid w:val="0031106A"/>
    <w:rsid w:val="00313DCA"/>
    <w:rsid w:val="00322694"/>
    <w:rsid w:val="00334E81"/>
    <w:rsid w:val="003405F1"/>
    <w:rsid w:val="0034557A"/>
    <w:rsid w:val="00345C5C"/>
    <w:rsid w:val="00354CE3"/>
    <w:rsid w:val="003648D4"/>
    <w:rsid w:val="003658F8"/>
    <w:rsid w:val="00380572"/>
    <w:rsid w:val="00385786"/>
    <w:rsid w:val="00391F9C"/>
    <w:rsid w:val="003A004E"/>
    <w:rsid w:val="003A15BC"/>
    <w:rsid w:val="003B49C7"/>
    <w:rsid w:val="003C688F"/>
    <w:rsid w:val="003D0E95"/>
    <w:rsid w:val="003D368B"/>
    <w:rsid w:val="003F79A6"/>
    <w:rsid w:val="00400EF3"/>
    <w:rsid w:val="00401332"/>
    <w:rsid w:val="004048D9"/>
    <w:rsid w:val="00407A49"/>
    <w:rsid w:val="00407C1E"/>
    <w:rsid w:val="004165C0"/>
    <w:rsid w:val="00423BBB"/>
    <w:rsid w:val="004348BB"/>
    <w:rsid w:val="0044036D"/>
    <w:rsid w:val="00444910"/>
    <w:rsid w:val="004542E9"/>
    <w:rsid w:val="00454CE0"/>
    <w:rsid w:val="00455CB9"/>
    <w:rsid w:val="00456965"/>
    <w:rsid w:val="00460156"/>
    <w:rsid w:val="00460308"/>
    <w:rsid w:val="0046313D"/>
    <w:rsid w:val="00465A10"/>
    <w:rsid w:val="00467A8B"/>
    <w:rsid w:val="0047522E"/>
    <w:rsid w:val="004753D5"/>
    <w:rsid w:val="00480698"/>
    <w:rsid w:val="004833CF"/>
    <w:rsid w:val="00493971"/>
    <w:rsid w:val="004953A1"/>
    <w:rsid w:val="004958B8"/>
    <w:rsid w:val="00496DFF"/>
    <w:rsid w:val="00497A7F"/>
    <w:rsid w:val="004B0922"/>
    <w:rsid w:val="004B18AA"/>
    <w:rsid w:val="004B2B31"/>
    <w:rsid w:val="004B54CF"/>
    <w:rsid w:val="004B5C74"/>
    <w:rsid w:val="004D1A7E"/>
    <w:rsid w:val="004D1B6C"/>
    <w:rsid w:val="004E3E76"/>
    <w:rsid w:val="004E4569"/>
    <w:rsid w:val="004E46DB"/>
    <w:rsid w:val="004E5392"/>
    <w:rsid w:val="004E7339"/>
    <w:rsid w:val="004F33DF"/>
    <w:rsid w:val="004F5367"/>
    <w:rsid w:val="005061DB"/>
    <w:rsid w:val="00511537"/>
    <w:rsid w:val="0051253B"/>
    <w:rsid w:val="005132F3"/>
    <w:rsid w:val="005169CA"/>
    <w:rsid w:val="00517436"/>
    <w:rsid w:val="00524CB2"/>
    <w:rsid w:val="0052533E"/>
    <w:rsid w:val="00527C03"/>
    <w:rsid w:val="00533772"/>
    <w:rsid w:val="005419D8"/>
    <w:rsid w:val="00541EEB"/>
    <w:rsid w:val="00555125"/>
    <w:rsid w:val="00555470"/>
    <w:rsid w:val="00560FA5"/>
    <w:rsid w:val="00563905"/>
    <w:rsid w:val="00563E86"/>
    <w:rsid w:val="00564F4B"/>
    <w:rsid w:val="00572D5F"/>
    <w:rsid w:val="0057378B"/>
    <w:rsid w:val="00574D6D"/>
    <w:rsid w:val="00577755"/>
    <w:rsid w:val="00577CC5"/>
    <w:rsid w:val="005814B5"/>
    <w:rsid w:val="00592893"/>
    <w:rsid w:val="005A0927"/>
    <w:rsid w:val="005B09E2"/>
    <w:rsid w:val="005B1356"/>
    <w:rsid w:val="005B5B56"/>
    <w:rsid w:val="005B6257"/>
    <w:rsid w:val="005C0F9E"/>
    <w:rsid w:val="005C19C3"/>
    <w:rsid w:val="005C3DCB"/>
    <w:rsid w:val="005C4264"/>
    <w:rsid w:val="005C7D7E"/>
    <w:rsid w:val="005E71EA"/>
    <w:rsid w:val="005F0044"/>
    <w:rsid w:val="005F0FB6"/>
    <w:rsid w:val="00602CE9"/>
    <w:rsid w:val="006030F0"/>
    <w:rsid w:val="00606412"/>
    <w:rsid w:val="00607B52"/>
    <w:rsid w:val="0061300D"/>
    <w:rsid w:val="00614466"/>
    <w:rsid w:val="00621075"/>
    <w:rsid w:val="00626754"/>
    <w:rsid w:val="00630798"/>
    <w:rsid w:val="00632322"/>
    <w:rsid w:val="0063613F"/>
    <w:rsid w:val="00645973"/>
    <w:rsid w:val="00646242"/>
    <w:rsid w:val="00646B9D"/>
    <w:rsid w:val="00650700"/>
    <w:rsid w:val="0065308A"/>
    <w:rsid w:val="00655ABB"/>
    <w:rsid w:val="0065646B"/>
    <w:rsid w:val="00662BD0"/>
    <w:rsid w:val="00664928"/>
    <w:rsid w:val="006654B2"/>
    <w:rsid w:val="0067164A"/>
    <w:rsid w:val="00677DE3"/>
    <w:rsid w:val="00685931"/>
    <w:rsid w:val="006A1907"/>
    <w:rsid w:val="006A226D"/>
    <w:rsid w:val="006B0648"/>
    <w:rsid w:val="006C05E4"/>
    <w:rsid w:val="006C3CA0"/>
    <w:rsid w:val="006D6BB8"/>
    <w:rsid w:val="006E252F"/>
    <w:rsid w:val="006F0D41"/>
    <w:rsid w:val="007010C8"/>
    <w:rsid w:val="00703BF6"/>
    <w:rsid w:val="007062AE"/>
    <w:rsid w:val="00714818"/>
    <w:rsid w:val="00715A8E"/>
    <w:rsid w:val="00725EAE"/>
    <w:rsid w:val="00727126"/>
    <w:rsid w:val="007306C8"/>
    <w:rsid w:val="007310AC"/>
    <w:rsid w:val="00731B54"/>
    <w:rsid w:val="00732DC4"/>
    <w:rsid w:val="0073560A"/>
    <w:rsid w:val="007427D5"/>
    <w:rsid w:val="007447AB"/>
    <w:rsid w:val="00744B1B"/>
    <w:rsid w:val="007472C1"/>
    <w:rsid w:val="007509B9"/>
    <w:rsid w:val="00766379"/>
    <w:rsid w:val="0078480A"/>
    <w:rsid w:val="00792FCF"/>
    <w:rsid w:val="007933CF"/>
    <w:rsid w:val="00797343"/>
    <w:rsid w:val="007C2B06"/>
    <w:rsid w:val="007C45E6"/>
    <w:rsid w:val="007C4E33"/>
    <w:rsid w:val="007C7404"/>
    <w:rsid w:val="007D58CB"/>
    <w:rsid w:val="007D5D07"/>
    <w:rsid w:val="007D6064"/>
    <w:rsid w:val="007E5B17"/>
    <w:rsid w:val="007E6195"/>
    <w:rsid w:val="007F4782"/>
    <w:rsid w:val="00802A80"/>
    <w:rsid w:val="00804B55"/>
    <w:rsid w:val="00805C15"/>
    <w:rsid w:val="008119A5"/>
    <w:rsid w:val="008153E9"/>
    <w:rsid w:val="00822559"/>
    <w:rsid w:val="008238D3"/>
    <w:rsid w:val="0082698B"/>
    <w:rsid w:val="00827139"/>
    <w:rsid w:val="008303BC"/>
    <w:rsid w:val="008346EE"/>
    <w:rsid w:val="008362DE"/>
    <w:rsid w:val="00836A02"/>
    <w:rsid w:val="00840942"/>
    <w:rsid w:val="00845753"/>
    <w:rsid w:val="00846FC8"/>
    <w:rsid w:val="00852F5A"/>
    <w:rsid w:val="00864183"/>
    <w:rsid w:val="00871550"/>
    <w:rsid w:val="00873239"/>
    <w:rsid w:val="008806BF"/>
    <w:rsid w:val="00881251"/>
    <w:rsid w:val="00882D8C"/>
    <w:rsid w:val="00884AEB"/>
    <w:rsid w:val="00884DDA"/>
    <w:rsid w:val="008872DC"/>
    <w:rsid w:val="00891B32"/>
    <w:rsid w:val="00894C4A"/>
    <w:rsid w:val="00895581"/>
    <w:rsid w:val="008956C5"/>
    <w:rsid w:val="00896A11"/>
    <w:rsid w:val="008A052A"/>
    <w:rsid w:val="008A3F0D"/>
    <w:rsid w:val="008A754E"/>
    <w:rsid w:val="008C40A8"/>
    <w:rsid w:val="008D08FE"/>
    <w:rsid w:val="008D0D6B"/>
    <w:rsid w:val="008D2CFF"/>
    <w:rsid w:val="008E1521"/>
    <w:rsid w:val="008E253A"/>
    <w:rsid w:val="008E3F10"/>
    <w:rsid w:val="008E6DFD"/>
    <w:rsid w:val="008F3D09"/>
    <w:rsid w:val="008F50E4"/>
    <w:rsid w:val="008F53C6"/>
    <w:rsid w:val="008F7E8F"/>
    <w:rsid w:val="009010F1"/>
    <w:rsid w:val="00901A19"/>
    <w:rsid w:val="00905033"/>
    <w:rsid w:val="009053D0"/>
    <w:rsid w:val="00914FA6"/>
    <w:rsid w:val="009236D3"/>
    <w:rsid w:val="009256BF"/>
    <w:rsid w:val="009318C0"/>
    <w:rsid w:val="00941F87"/>
    <w:rsid w:val="00945D85"/>
    <w:rsid w:val="0094602A"/>
    <w:rsid w:val="0095091E"/>
    <w:rsid w:val="00953689"/>
    <w:rsid w:val="009546FC"/>
    <w:rsid w:val="00966B84"/>
    <w:rsid w:val="00967513"/>
    <w:rsid w:val="00967C78"/>
    <w:rsid w:val="00971786"/>
    <w:rsid w:val="00974786"/>
    <w:rsid w:val="00976A03"/>
    <w:rsid w:val="0098708E"/>
    <w:rsid w:val="00993C29"/>
    <w:rsid w:val="0099488B"/>
    <w:rsid w:val="009A0CF8"/>
    <w:rsid w:val="009A2BC8"/>
    <w:rsid w:val="009A55F3"/>
    <w:rsid w:val="009B0377"/>
    <w:rsid w:val="009C19D1"/>
    <w:rsid w:val="009D2AC5"/>
    <w:rsid w:val="009E040C"/>
    <w:rsid w:val="009E43C2"/>
    <w:rsid w:val="009F014B"/>
    <w:rsid w:val="009F717D"/>
    <w:rsid w:val="00A03096"/>
    <w:rsid w:val="00A07D6D"/>
    <w:rsid w:val="00A10B9A"/>
    <w:rsid w:val="00A11F2F"/>
    <w:rsid w:val="00A16D7B"/>
    <w:rsid w:val="00A240BD"/>
    <w:rsid w:val="00A24799"/>
    <w:rsid w:val="00A27817"/>
    <w:rsid w:val="00A31424"/>
    <w:rsid w:val="00A3237C"/>
    <w:rsid w:val="00A32498"/>
    <w:rsid w:val="00A364CF"/>
    <w:rsid w:val="00A37994"/>
    <w:rsid w:val="00A40274"/>
    <w:rsid w:val="00A46BA5"/>
    <w:rsid w:val="00A504C4"/>
    <w:rsid w:val="00A535B0"/>
    <w:rsid w:val="00A5465D"/>
    <w:rsid w:val="00A56039"/>
    <w:rsid w:val="00A616A2"/>
    <w:rsid w:val="00A61F41"/>
    <w:rsid w:val="00A725E6"/>
    <w:rsid w:val="00A73F8B"/>
    <w:rsid w:val="00A9634F"/>
    <w:rsid w:val="00A965BE"/>
    <w:rsid w:val="00AA0927"/>
    <w:rsid w:val="00AA4D20"/>
    <w:rsid w:val="00AA6AE2"/>
    <w:rsid w:val="00AA77AD"/>
    <w:rsid w:val="00AA7BB4"/>
    <w:rsid w:val="00AA7C35"/>
    <w:rsid w:val="00AB595F"/>
    <w:rsid w:val="00AC75D4"/>
    <w:rsid w:val="00AD7A59"/>
    <w:rsid w:val="00AE1AF0"/>
    <w:rsid w:val="00AE30AE"/>
    <w:rsid w:val="00AE3D69"/>
    <w:rsid w:val="00AE4110"/>
    <w:rsid w:val="00AF4A4A"/>
    <w:rsid w:val="00B07B93"/>
    <w:rsid w:val="00B1024C"/>
    <w:rsid w:val="00B16831"/>
    <w:rsid w:val="00B22F3E"/>
    <w:rsid w:val="00B2508D"/>
    <w:rsid w:val="00B27C10"/>
    <w:rsid w:val="00B30F48"/>
    <w:rsid w:val="00B3222B"/>
    <w:rsid w:val="00B4497F"/>
    <w:rsid w:val="00B51ADA"/>
    <w:rsid w:val="00B51C51"/>
    <w:rsid w:val="00B5235C"/>
    <w:rsid w:val="00B57E07"/>
    <w:rsid w:val="00B70B03"/>
    <w:rsid w:val="00B73B8D"/>
    <w:rsid w:val="00B77119"/>
    <w:rsid w:val="00B818D1"/>
    <w:rsid w:val="00B8257F"/>
    <w:rsid w:val="00B91FA8"/>
    <w:rsid w:val="00B94B77"/>
    <w:rsid w:val="00B964E1"/>
    <w:rsid w:val="00BA67C8"/>
    <w:rsid w:val="00BB1D2A"/>
    <w:rsid w:val="00BB5972"/>
    <w:rsid w:val="00BB6490"/>
    <w:rsid w:val="00BC3A5A"/>
    <w:rsid w:val="00BC5B94"/>
    <w:rsid w:val="00BD16B5"/>
    <w:rsid w:val="00BD2459"/>
    <w:rsid w:val="00BD6B5B"/>
    <w:rsid w:val="00BE480A"/>
    <w:rsid w:val="00BE4BB9"/>
    <w:rsid w:val="00C00634"/>
    <w:rsid w:val="00C021A4"/>
    <w:rsid w:val="00C04E50"/>
    <w:rsid w:val="00C124F6"/>
    <w:rsid w:val="00C126BC"/>
    <w:rsid w:val="00C14CCC"/>
    <w:rsid w:val="00C17379"/>
    <w:rsid w:val="00C25607"/>
    <w:rsid w:val="00C41C35"/>
    <w:rsid w:val="00C46D69"/>
    <w:rsid w:val="00C54C30"/>
    <w:rsid w:val="00C54DA5"/>
    <w:rsid w:val="00C60E7B"/>
    <w:rsid w:val="00C641B8"/>
    <w:rsid w:val="00C654C2"/>
    <w:rsid w:val="00C77456"/>
    <w:rsid w:val="00C77ED3"/>
    <w:rsid w:val="00C83340"/>
    <w:rsid w:val="00C92E5F"/>
    <w:rsid w:val="00C930F0"/>
    <w:rsid w:val="00C939F6"/>
    <w:rsid w:val="00C97CD0"/>
    <w:rsid w:val="00CA096C"/>
    <w:rsid w:val="00CA0BB7"/>
    <w:rsid w:val="00CA11FC"/>
    <w:rsid w:val="00CA129D"/>
    <w:rsid w:val="00CA669E"/>
    <w:rsid w:val="00CA66B0"/>
    <w:rsid w:val="00CB0316"/>
    <w:rsid w:val="00CC2338"/>
    <w:rsid w:val="00CC2B25"/>
    <w:rsid w:val="00CC3506"/>
    <w:rsid w:val="00CC583C"/>
    <w:rsid w:val="00CD0A1B"/>
    <w:rsid w:val="00CD78A8"/>
    <w:rsid w:val="00CE5E59"/>
    <w:rsid w:val="00CF3F9C"/>
    <w:rsid w:val="00CF4E75"/>
    <w:rsid w:val="00D01904"/>
    <w:rsid w:val="00D0241F"/>
    <w:rsid w:val="00D079F6"/>
    <w:rsid w:val="00D125A2"/>
    <w:rsid w:val="00D17BE0"/>
    <w:rsid w:val="00D20085"/>
    <w:rsid w:val="00D2169C"/>
    <w:rsid w:val="00D245D6"/>
    <w:rsid w:val="00D32242"/>
    <w:rsid w:val="00D325C9"/>
    <w:rsid w:val="00D4168D"/>
    <w:rsid w:val="00D457E4"/>
    <w:rsid w:val="00D45CC7"/>
    <w:rsid w:val="00D50204"/>
    <w:rsid w:val="00D54DB6"/>
    <w:rsid w:val="00D55C68"/>
    <w:rsid w:val="00D565F6"/>
    <w:rsid w:val="00D618A6"/>
    <w:rsid w:val="00D66FFB"/>
    <w:rsid w:val="00D7603D"/>
    <w:rsid w:val="00D77EA9"/>
    <w:rsid w:val="00D82BCE"/>
    <w:rsid w:val="00D852A0"/>
    <w:rsid w:val="00D970D5"/>
    <w:rsid w:val="00DC04AA"/>
    <w:rsid w:val="00DC3BD6"/>
    <w:rsid w:val="00DD7DA8"/>
    <w:rsid w:val="00E00CA5"/>
    <w:rsid w:val="00E00D71"/>
    <w:rsid w:val="00E16155"/>
    <w:rsid w:val="00E17BE9"/>
    <w:rsid w:val="00E2385E"/>
    <w:rsid w:val="00E271F3"/>
    <w:rsid w:val="00E3055C"/>
    <w:rsid w:val="00E36295"/>
    <w:rsid w:val="00E41E0B"/>
    <w:rsid w:val="00E42306"/>
    <w:rsid w:val="00E50CDB"/>
    <w:rsid w:val="00E513FC"/>
    <w:rsid w:val="00E532C6"/>
    <w:rsid w:val="00E63F20"/>
    <w:rsid w:val="00E679ED"/>
    <w:rsid w:val="00E73F3E"/>
    <w:rsid w:val="00E75945"/>
    <w:rsid w:val="00E75E40"/>
    <w:rsid w:val="00E86C5E"/>
    <w:rsid w:val="00E95C78"/>
    <w:rsid w:val="00EA36A7"/>
    <w:rsid w:val="00EB015D"/>
    <w:rsid w:val="00EB1A3E"/>
    <w:rsid w:val="00EC0CC6"/>
    <w:rsid w:val="00EC2EFD"/>
    <w:rsid w:val="00EC746E"/>
    <w:rsid w:val="00ED5B26"/>
    <w:rsid w:val="00EE7EE0"/>
    <w:rsid w:val="00EF7F06"/>
    <w:rsid w:val="00F01E4A"/>
    <w:rsid w:val="00F02CAA"/>
    <w:rsid w:val="00F06AA1"/>
    <w:rsid w:val="00F11376"/>
    <w:rsid w:val="00F12FF4"/>
    <w:rsid w:val="00F1653C"/>
    <w:rsid w:val="00F1730E"/>
    <w:rsid w:val="00F17604"/>
    <w:rsid w:val="00F25BA1"/>
    <w:rsid w:val="00F26216"/>
    <w:rsid w:val="00F31916"/>
    <w:rsid w:val="00F31DFD"/>
    <w:rsid w:val="00F37C3B"/>
    <w:rsid w:val="00F4359D"/>
    <w:rsid w:val="00F53225"/>
    <w:rsid w:val="00F5436B"/>
    <w:rsid w:val="00F60A91"/>
    <w:rsid w:val="00F90528"/>
    <w:rsid w:val="00F925F3"/>
    <w:rsid w:val="00F9467D"/>
    <w:rsid w:val="00F9493A"/>
    <w:rsid w:val="00F960BF"/>
    <w:rsid w:val="00F97E2F"/>
    <w:rsid w:val="00FA34C4"/>
    <w:rsid w:val="00FA4675"/>
    <w:rsid w:val="00FB0483"/>
    <w:rsid w:val="00FB07F3"/>
    <w:rsid w:val="00FB65CA"/>
    <w:rsid w:val="00FC0734"/>
    <w:rsid w:val="00FC5AA5"/>
    <w:rsid w:val="00FC6422"/>
    <w:rsid w:val="00FD2368"/>
    <w:rsid w:val="00FD584E"/>
    <w:rsid w:val="00FE4AF2"/>
    <w:rsid w:val="07CF297E"/>
    <w:rsid w:val="6E3E23BD"/>
    <w:rsid w:val="701A3D2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37A57E"/>
  <w15:docId w15:val="{EC7C648F-C6AC-4D67-8BEA-88BD1A388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A4A"/>
    <w:pPr>
      <w:spacing w:after="100" w:afterAutospacing="1"/>
      <w:ind w:left="360"/>
      <w:jc w:val="both"/>
    </w:pPr>
    <w:rPr>
      <w:color w:val="auto"/>
      <w:sz w:val="24"/>
      <w:szCs w:val="24"/>
    </w:rPr>
  </w:style>
  <w:style w:type="paragraph" w:styleId="Heading1">
    <w:name w:val="heading 1"/>
    <w:uiPriority w:val="9"/>
    <w:qFormat/>
    <w:pPr>
      <w:spacing w:before="56" w:after="56"/>
      <w:outlineLvl w:val="0"/>
    </w:pPr>
    <w:rPr>
      <w:color w:val="374151"/>
      <w:sz w:val="32"/>
      <w:szCs w:val="32"/>
    </w:rPr>
  </w:style>
  <w:style w:type="paragraph" w:styleId="Heading2">
    <w:name w:val="heading 2"/>
    <w:uiPriority w:val="9"/>
    <w:unhideWhenUsed/>
    <w:qFormat/>
    <w:rsid w:val="001B1B5E"/>
    <w:pPr>
      <w:spacing w:before="56" w:after="56"/>
      <w:outlineLvl w:val="1"/>
    </w:pPr>
    <w:rPr>
      <w:b/>
      <w:color w:val="0F4761" w:themeColor="accent1" w:themeShade="BF"/>
      <w:sz w:val="26"/>
      <w:szCs w:val="26"/>
    </w:rPr>
  </w:style>
  <w:style w:type="paragraph" w:styleId="Heading3">
    <w:name w:val="heading 3"/>
    <w:link w:val="Heading3Char"/>
    <w:uiPriority w:val="9"/>
    <w:unhideWhenUsed/>
    <w:qFormat/>
    <w:rsid w:val="001B1B5E"/>
    <w:pPr>
      <w:spacing w:before="56" w:after="56"/>
      <w:ind w:left="340"/>
      <w:outlineLvl w:val="2"/>
    </w:pPr>
    <w:rPr>
      <w:color w:val="0B769F" w:themeColor="accent4" w:themeShade="BF"/>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uiPriority w:val="34"/>
    <w:qFormat/>
    <w:rsid w:val="00B27C10"/>
    <w:pPr>
      <w:numPr>
        <w:numId w:val="20"/>
      </w:numPr>
      <w:spacing w:after="240"/>
    </w:pPr>
    <w:rPr>
      <w:sz w:val="24"/>
    </w:rPr>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styleId="Revision">
    <w:name w:val="Revision"/>
    <w:hidden/>
    <w:uiPriority w:val="99"/>
    <w:semiHidden/>
    <w:rsid w:val="009D2AC5"/>
  </w:style>
  <w:style w:type="paragraph" w:styleId="Header">
    <w:name w:val="header"/>
    <w:basedOn w:val="Normal"/>
    <w:link w:val="HeaderChar"/>
    <w:uiPriority w:val="99"/>
    <w:unhideWhenUsed/>
    <w:rsid w:val="009D2AC5"/>
    <w:pPr>
      <w:tabs>
        <w:tab w:val="center" w:pos="4513"/>
        <w:tab w:val="right" w:pos="9026"/>
      </w:tabs>
    </w:pPr>
  </w:style>
  <w:style w:type="character" w:customStyle="1" w:styleId="HeaderChar">
    <w:name w:val="Header Char"/>
    <w:basedOn w:val="DefaultParagraphFont"/>
    <w:link w:val="Header"/>
    <w:uiPriority w:val="99"/>
    <w:rsid w:val="009D2AC5"/>
  </w:style>
  <w:style w:type="paragraph" w:styleId="Footer">
    <w:name w:val="footer"/>
    <w:basedOn w:val="Normal"/>
    <w:link w:val="FooterChar"/>
    <w:uiPriority w:val="99"/>
    <w:unhideWhenUsed/>
    <w:rsid w:val="009D2AC5"/>
    <w:pPr>
      <w:tabs>
        <w:tab w:val="center" w:pos="4513"/>
        <w:tab w:val="right" w:pos="9026"/>
      </w:tabs>
    </w:pPr>
  </w:style>
  <w:style w:type="character" w:customStyle="1" w:styleId="FooterChar">
    <w:name w:val="Footer Char"/>
    <w:basedOn w:val="DefaultParagraphFont"/>
    <w:link w:val="Footer"/>
    <w:uiPriority w:val="99"/>
    <w:rsid w:val="009D2AC5"/>
  </w:style>
  <w:style w:type="paragraph" w:customStyle="1" w:styleId="Default">
    <w:name w:val="Default"/>
    <w:rsid w:val="00F06AA1"/>
    <w:pPr>
      <w:autoSpaceDE w:val="0"/>
      <w:autoSpaceDN w:val="0"/>
      <w:adjustRightInd w:val="0"/>
    </w:pPr>
    <w:rPr>
      <w:rFonts w:ascii="Pru Sans Normal" w:hAnsi="Pru Sans Normal" w:cs="Pru Sans Normal"/>
      <w:sz w:val="24"/>
      <w:szCs w:val="24"/>
    </w:rPr>
  </w:style>
  <w:style w:type="paragraph" w:styleId="NormalWeb">
    <w:name w:val="Normal (Web)"/>
    <w:basedOn w:val="Normal"/>
    <w:uiPriority w:val="99"/>
    <w:unhideWhenUsed/>
    <w:rsid w:val="000F0C12"/>
  </w:style>
  <w:style w:type="character" w:styleId="CommentReference">
    <w:name w:val="annotation reference"/>
    <w:basedOn w:val="DefaultParagraphFont"/>
    <w:uiPriority w:val="99"/>
    <w:semiHidden/>
    <w:unhideWhenUsed/>
    <w:rsid w:val="00A16D7B"/>
    <w:rPr>
      <w:sz w:val="16"/>
      <w:szCs w:val="16"/>
    </w:rPr>
  </w:style>
  <w:style w:type="paragraph" w:styleId="CommentText">
    <w:name w:val="annotation text"/>
    <w:basedOn w:val="Normal"/>
    <w:link w:val="CommentTextChar"/>
    <w:uiPriority w:val="99"/>
    <w:unhideWhenUsed/>
    <w:rsid w:val="00A16D7B"/>
  </w:style>
  <w:style w:type="character" w:customStyle="1" w:styleId="CommentTextChar">
    <w:name w:val="Comment Text Char"/>
    <w:basedOn w:val="DefaultParagraphFont"/>
    <w:link w:val="CommentText"/>
    <w:uiPriority w:val="99"/>
    <w:rsid w:val="00A16D7B"/>
  </w:style>
  <w:style w:type="paragraph" w:styleId="CommentSubject">
    <w:name w:val="annotation subject"/>
    <w:basedOn w:val="CommentText"/>
    <w:next w:val="CommentText"/>
    <w:link w:val="CommentSubjectChar"/>
    <w:uiPriority w:val="99"/>
    <w:semiHidden/>
    <w:unhideWhenUsed/>
    <w:rsid w:val="00A16D7B"/>
    <w:rPr>
      <w:b/>
      <w:bCs/>
    </w:rPr>
  </w:style>
  <w:style w:type="character" w:customStyle="1" w:styleId="CommentSubjectChar">
    <w:name w:val="Comment Subject Char"/>
    <w:basedOn w:val="CommentTextChar"/>
    <w:link w:val="CommentSubject"/>
    <w:uiPriority w:val="99"/>
    <w:semiHidden/>
    <w:rsid w:val="00A16D7B"/>
    <w:rPr>
      <w:b/>
      <w:bCs/>
    </w:rPr>
  </w:style>
  <w:style w:type="character" w:styleId="UnresolvedMention">
    <w:name w:val="Unresolved Mention"/>
    <w:basedOn w:val="DefaultParagraphFont"/>
    <w:uiPriority w:val="99"/>
    <w:semiHidden/>
    <w:unhideWhenUsed/>
    <w:rsid w:val="002B7173"/>
    <w:rPr>
      <w:color w:val="605E5C"/>
      <w:shd w:val="clear" w:color="auto" w:fill="E1DFDD"/>
    </w:rPr>
  </w:style>
  <w:style w:type="paragraph" w:customStyle="1" w:styleId="Bullet">
    <w:name w:val="Bullet"/>
    <w:basedOn w:val="Normal"/>
    <w:qFormat/>
    <w:rsid w:val="0024542F"/>
    <w:pPr>
      <w:numPr>
        <w:numId w:val="11"/>
      </w:numPr>
      <w:spacing w:after="120"/>
    </w:pPr>
    <w:rPr>
      <w:rFonts w:ascii="Arial" w:hAnsi="Arial"/>
      <w:color w:val="000000" w:themeColor="text1"/>
    </w:rPr>
  </w:style>
  <w:style w:type="paragraph" w:styleId="BalloonText">
    <w:name w:val="Balloon Text"/>
    <w:basedOn w:val="Normal"/>
    <w:link w:val="BalloonTextChar"/>
    <w:uiPriority w:val="99"/>
    <w:semiHidden/>
    <w:unhideWhenUsed/>
    <w:rsid w:val="005419D8"/>
    <w:rPr>
      <w:rFonts w:ascii="Segoe UI" w:eastAsiaTheme="minorHAnsi" w:hAnsi="Segoe UI" w:cs="Segoe UI"/>
      <w:color w:val="000000" w:themeColor="text1"/>
      <w:sz w:val="18"/>
      <w:szCs w:val="18"/>
      <w:lang w:eastAsia="en-US"/>
    </w:rPr>
  </w:style>
  <w:style w:type="character" w:customStyle="1" w:styleId="BalloonTextChar">
    <w:name w:val="Balloon Text Char"/>
    <w:basedOn w:val="DefaultParagraphFont"/>
    <w:link w:val="BalloonText"/>
    <w:uiPriority w:val="99"/>
    <w:semiHidden/>
    <w:rsid w:val="005419D8"/>
    <w:rPr>
      <w:rFonts w:ascii="Segoe UI" w:eastAsiaTheme="minorHAnsi" w:hAnsi="Segoe UI" w:cs="Segoe UI"/>
      <w:color w:val="000000" w:themeColor="text1"/>
      <w:sz w:val="18"/>
      <w:szCs w:val="18"/>
      <w:lang w:eastAsia="en-US"/>
    </w:rPr>
  </w:style>
  <w:style w:type="character" w:customStyle="1" w:styleId="normaltextrun">
    <w:name w:val="normaltextrun"/>
    <w:basedOn w:val="DefaultParagraphFont"/>
    <w:rsid w:val="00914FA6"/>
  </w:style>
  <w:style w:type="character" w:styleId="Strong">
    <w:name w:val="Strong"/>
    <w:basedOn w:val="DefaultParagraphFont"/>
    <w:uiPriority w:val="22"/>
    <w:qFormat/>
    <w:rsid w:val="00A32498"/>
    <w:rPr>
      <w:b/>
      <w:bCs/>
    </w:rPr>
  </w:style>
  <w:style w:type="paragraph" w:styleId="TOCHeading">
    <w:name w:val="TOC Heading"/>
    <w:basedOn w:val="Heading1"/>
    <w:next w:val="Normal"/>
    <w:uiPriority w:val="39"/>
    <w:unhideWhenUsed/>
    <w:qFormat/>
    <w:rsid w:val="00496DFF"/>
    <w:pPr>
      <w:keepNext/>
      <w:keepLines/>
      <w:spacing w:before="240" w:after="0" w:line="259" w:lineRule="auto"/>
      <w:outlineLvl w:val="9"/>
    </w:pPr>
    <w:rPr>
      <w:rFonts w:asciiTheme="majorHAnsi" w:eastAsiaTheme="majorEastAsia" w:hAnsiTheme="majorHAnsi" w:cstheme="majorBidi"/>
      <w:color w:val="0F4761" w:themeColor="accent1" w:themeShade="BF"/>
      <w:lang w:val="en-US" w:eastAsia="en-US"/>
    </w:rPr>
  </w:style>
  <w:style w:type="paragraph" w:styleId="TOC1">
    <w:name w:val="toc 1"/>
    <w:basedOn w:val="Normal"/>
    <w:next w:val="Normal"/>
    <w:autoRedefine/>
    <w:uiPriority w:val="39"/>
    <w:unhideWhenUsed/>
    <w:rsid w:val="000E435D"/>
    <w:pPr>
      <w:tabs>
        <w:tab w:val="right" w:leader="dot" w:pos="9016"/>
      </w:tabs>
      <w:ind w:left="0"/>
    </w:pPr>
    <w:rPr>
      <w:b/>
      <w:sz w:val="28"/>
    </w:rPr>
  </w:style>
  <w:style w:type="paragraph" w:styleId="TOC2">
    <w:name w:val="toc 2"/>
    <w:basedOn w:val="Normal"/>
    <w:next w:val="Normal"/>
    <w:autoRedefine/>
    <w:uiPriority w:val="39"/>
    <w:unhideWhenUsed/>
    <w:rsid w:val="00AF4A4A"/>
    <w:pPr>
      <w:ind w:left="238"/>
      <w:contextualSpacing/>
    </w:pPr>
  </w:style>
  <w:style w:type="paragraph" w:styleId="TOC3">
    <w:name w:val="toc 3"/>
    <w:basedOn w:val="Normal"/>
    <w:next w:val="Normal"/>
    <w:autoRedefine/>
    <w:uiPriority w:val="39"/>
    <w:unhideWhenUsed/>
    <w:rsid w:val="00AF4A4A"/>
    <w:pPr>
      <w:ind w:left="482"/>
      <w:contextualSpacing/>
    </w:pPr>
  </w:style>
  <w:style w:type="paragraph" w:styleId="TOC4">
    <w:name w:val="toc 4"/>
    <w:basedOn w:val="Normal"/>
    <w:next w:val="Normal"/>
    <w:autoRedefine/>
    <w:uiPriority w:val="39"/>
    <w:semiHidden/>
    <w:unhideWhenUsed/>
    <w:rsid w:val="00AF4A4A"/>
    <w:pPr>
      <w:ind w:left="720"/>
      <w:contextualSpacing/>
    </w:pPr>
  </w:style>
  <w:style w:type="paragraph" w:customStyle="1" w:styleId="DocText">
    <w:name w:val="DocText"/>
    <w:basedOn w:val="Normal"/>
    <w:rsid w:val="00D55C68"/>
    <w:pPr>
      <w:numPr>
        <w:numId w:val="23"/>
      </w:numPr>
      <w:spacing w:before="240" w:after="0" w:afterAutospacing="0" w:line="260" w:lineRule="atLeast"/>
    </w:pPr>
    <w:rPr>
      <w:rFonts w:eastAsiaTheme="minorHAnsi"/>
      <w:szCs w:val="22"/>
      <w:lang w:eastAsia="en-US"/>
    </w:rPr>
  </w:style>
  <w:style w:type="paragraph" w:customStyle="1" w:styleId="DocTextL1">
    <w:name w:val="DocTextL1"/>
    <w:basedOn w:val="DocText"/>
    <w:rsid w:val="00D55C68"/>
    <w:pPr>
      <w:numPr>
        <w:ilvl w:val="1"/>
      </w:numPr>
      <w:spacing w:after="56" w:line="240" w:lineRule="auto"/>
    </w:pPr>
  </w:style>
  <w:style w:type="paragraph" w:customStyle="1" w:styleId="DocTextL2">
    <w:name w:val="DocTextL2"/>
    <w:basedOn w:val="DocText"/>
    <w:rsid w:val="00D55C68"/>
    <w:pPr>
      <w:numPr>
        <w:ilvl w:val="2"/>
      </w:numPr>
    </w:pPr>
  </w:style>
  <w:style w:type="paragraph" w:customStyle="1" w:styleId="DocTextL3">
    <w:name w:val="DocTextL3"/>
    <w:basedOn w:val="DocText"/>
    <w:rsid w:val="00D55C68"/>
    <w:pPr>
      <w:numPr>
        <w:ilvl w:val="3"/>
      </w:numPr>
    </w:pPr>
  </w:style>
  <w:style w:type="paragraph" w:customStyle="1" w:styleId="DocTextL4">
    <w:name w:val="DocTextL4"/>
    <w:basedOn w:val="DocText"/>
    <w:rsid w:val="00D55C68"/>
    <w:pPr>
      <w:numPr>
        <w:ilvl w:val="4"/>
      </w:numPr>
    </w:pPr>
  </w:style>
  <w:style w:type="paragraph" w:customStyle="1" w:styleId="DocTextL5">
    <w:name w:val="DocTextL5"/>
    <w:basedOn w:val="DocText"/>
    <w:rsid w:val="00D55C68"/>
    <w:pPr>
      <w:numPr>
        <w:ilvl w:val="5"/>
      </w:numPr>
    </w:pPr>
  </w:style>
  <w:style w:type="paragraph" w:customStyle="1" w:styleId="DocTextL6">
    <w:name w:val="DocTextL6"/>
    <w:basedOn w:val="DocText"/>
    <w:rsid w:val="00D55C68"/>
    <w:pPr>
      <w:numPr>
        <w:ilvl w:val="6"/>
      </w:numPr>
    </w:pPr>
  </w:style>
  <w:style w:type="paragraph" w:customStyle="1" w:styleId="DocTextL7">
    <w:name w:val="DocTextL7"/>
    <w:basedOn w:val="DocText"/>
    <w:rsid w:val="00D55C68"/>
    <w:pPr>
      <w:numPr>
        <w:ilvl w:val="7"/>
      </w:numPr>
    </w:pPr>
  </w:style>
  <w:style w:type="paragraph" w:customStyle="1" w:styleId="DocTextL8">
    <w:name w:val="DocTextL8"/>
    <w:basedOn w:val="DocText"/>
    <w:rsid w:val="00D55C68"/>
    <w:pPr>
      <w:numPr>
        <w:ilvl w:val="8"/>
      </w:numPr>
    </w:pPr>
  </w:style>
  <w:style w:type="character" w:styleId="Mention">
    <w:name w:val="Mention"/>
    <w:basedOn w:val="DefaultParagraphFont"/>
    <w:uiPriority w:val="99"/>
    <w:unhideWhenUsed/>
    <w:rsid w:val="00E75945"/>
    <w:rPr>
      <w:color w:val="2B579A"/>
      <w:shd w:val="clear" w:color="auto" w:fill="E1DFDD"/>
    </w:rPr>
  </w:style>
  <w:style w:type="character" w:customStyle="1" w:styleId="Heading3Char">
    <w:name w:val="Heading 3 Char"/>
    <w:basedOn w:val="DefaultParagraphFont"/>
    <w:link w:val="Heading3"/>
    <w:uiPriority w:val="9"/>
    <w:rsid w:val="004953A1"/>
    <w:rPr>
      <w:color w:val="0B769F" w:themeColor="accent4" w:themeShade="BF"/>
      <w:sz w:val="24"/>
      <w:szCs w:val="24"/>
    </w:rPr>
  </w:style>
  <w:style w:type="paragraph" w:customStyle="1" w:styleId="AOHead1">
    <w:name w:val="AOHead1"/>
    <w:basedOn w:val="Normal"/>
    <w:next w:val="Normal"/>
    <w:rsid w:val="006654B2"/>
    <w:pPr>
      <w:keepNext/>
      <w:numPr>
        <w:numId w:val="40"/>
      </w:numPr>
      <w:spacing w:before="240" w:after="0" w:afterAutospacing="0" w:line="260" w:lineRule="atLeast"/>
      <w:outlineLvl w:val="0"/>
    </w:pPr>
    <w:rPr>
      <w:rFonts w:eastAsiaTheme="minorHAnsi"/>
      <w:b/>
      <w:caps/>
      <w:kern w:val="28"/>
      <w:sz w:val="22"/>
      <w:szCs w:val="22"/>
      <w:lang w:eastAsia="en-US"/>
    </w:rPr>
  </w:style>
  <w:style w:type="paragraph" w:customStyle="1" w:styleId="AOHead2">
    <w:name w:val="AOHead2"/>
    <w:basedOn w:val="Normal"/>
    <w:next w:val="Normal"/>
    <w:rsid w:val="006654B2"/>
    <w:pPr>
      <w:keepNext/>
      <w:numPr>
        <w:ilvl w:val="1"/>
        <w:numId w:val="40"/>
      </w:numPr>
      <w:spacing w:before="240" w:after="0" w:afterAutospacing="0" w:line="260" w:lineRule="atLeast"/>
      <w:outlineLvl w:val="1"/>
    </w:pPr>
    <w:rPr>
      <w:rFonts w:eastAsiaTheme="minorHAnsi"/>
      <w:b/>
      <w:sz w:val="22"/>
      <w:szCs w:val="22"/>
      <w:lang w:eastAsia="en-US"/>
    </w:rPr>
  </w:style>
  <w:style w:type="paragraph" w:customStyle="1" w:styleId="AOHead3">
    <w:name w:val="AOHead3"/>
    <w:basedOn w:val="Normal"/>
    <w:next w:val="Normal"/>
    <w:rsid w:val="006654B2"/>
    <w:pPr>
      <w:numPr>
        <w:ilvl w:val="2"/>
        <w:numId w:val="40"/>
      </w:numPr>
      <w:spacing w:before="240" w:after="0" w:afterAutospacing="0" w:line="260" w:lineRule="atLeast"/>
      <w:outlineLvl w:val="2"/>
    </w:pPr>
    <w:rPr>
      <w:rFonts w:eastAsiaTheme="minorHAnsi"/>
      <w:sz w:val="22"/>
      <w:szCs w:val="22"/>
      <w:lang w:eastAsia="en-US"/>
    </w:rPr>
  </w:style>
  <w:style w:type="paragraph" w:customStyle="1" w:styleId="AOHead4">
    <w:name w:val="AOHead4"/>
    <w:basedOn w:val="Normal"/>
    <w:next w:val="Normal"/>
    <w:rsid w:val="006654B2"/>
    <w:pPr>
      <w:numPr>
        <w:ilvl w:val="3"/>
        <w:numId w:val="40"/>
      </w:numPr>
      <w:spacing w:before="240" w:after="0" w:afterAutospacing="0" w:line="260" w:lineRule="atLeast"/>
      <w:outlineLvl w:val="3"/>
    </w:pPr>
    <w:rPr>
      <w:rFonts w:eastAsiaTheme="minorHAnsi"/>
      <w:sz w:val="22"/>
      <w:szCs w:val="22"/>
      <w:lang w:eastAsia="en-US"/>
    </w:rPr>
  </w:style>
  <w:style w:type="paragraph" w:customStyle="1" w:styleId="AOHead5">
    <w:name w:val="AOHead5"/>
    <w:basedOn w:val="Normal"/>
    <w:next w:val="Normal"/>
    <w:rsid w:val="006654B2"/>
    <w:pPr>
      <w:numPr>
        <w:ilvl w:val="4"/>
        <w:numId w:val="40"/>
      </w:numPr>
      <w:spacing w:before="240" w:after="0" w:afterAutospacing="0" w:line="260" w:lineRule="atLeast"/>
      <w:outlineLvl w:val="4"/>
    </w:pPr>
    <w:rPr>
      <w:rFonts w:eastAsiaTheme="minorHAnsi"/>
      <w:sz w:val="22"/>
      <w:szCs w:val="22"/>
      <w:lang w:eastAsia="en-US"/>
    </w:rPr>
  </w:style>
  <w:style w:type="paragraph" w:customStyle="1" w:styleId="AOHead6">
    <w:name w:val="AOHead6"/>
    <w:basedOn w:val="Normal"/>
    <w:next w:val="Normal"/>
    <w:rsid w:val="006654B2"/>
    <w:pPr>
      <w:numPr>
        <w:ilvl w:val="5"/>
        <w:numId w:val="40"/>
      </w:numPr>
      <w:spacing w:before="240" w:after="0" w:afterAutospacing="0" w:line="260" w:lineRule="atLeast"/>
      <w:outlineLvl w:val="5"/>
    </w:pPr>
    <w:rPr>
      <w:rFonts w:eastAsiaTheme="minorHAnsi"/>
      <w:sz w:val="22"/>
      <w:szCs w:val="22"/>
      <w:lang w:eastAsia="en-US"/>
    </w:rPr>
  </w:style>
  <w:style w:type="character" w:styleId="FollowedHyperlink">
    <w:name w:val="FollowedHyperlink"/>
    <w:basedOn w:val="DefaultParagraphFont"/>
    <w:uiPriority w:val="99"/>
    <w:semiHidden/>
    <w:unhideWhenUsed/>
    <w:rsid w:val="00FC073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4956">
      <w:bodyDiv w:val="1"/>
      <w:marLeft w:val="0"/>
      <w:marRight w:val="0"/>
      <w:marTop w:val="0"/>
      <w:marBottom w:val="0"/>
      <w:divBdr>
        <w:top w:val="none" w:sz="0" w:space="0" w:color="auto"/>
        <w:left w:val="none" w:sz="0" w:space="0" w:color="auto"/>
        <w:bottom w:val="none" w:sz="0" w:space="0" w:color="auto"/>
        <w:right w:val="none" w:sz="0" w:space="0" w:color="auto"/>
      </w:divBdr>
    </w:div>
    <w:div w:id="150874351">
      <w:bodyDiv w:val="1"/>
      <w:marLeft w:val="0"/>
      <w:marRight w:val="0"/>
      <w:marTop w:val="0"/>
      <w:marBottom w:val="0"/>
      <w:divBdr>
        <w:top w:val="none" w:sz="0" w:space="0" w:color="auto"/>
        <w:left w:val="none" w:sz="0" w:space="0" w:color="auto"/>
        <w:bottom w:val="none" w:sz="0" w:space="0" w:color="auto"/>
        <w:right w:val="none" w:sz="0" w:space="0" w:color="auto"/>
      </w:divBdr>
    </w:div>
    <w:div w:id="175775174">
      <w:bodyDiv w:val="1"/>
      <w:marLeft w:val="0"/>
      <w:marRight w:val="0"/>
      <w:marTop w:val="0"/>
      <w:marBottom w:val="0"/>
      <w:divBdr>
        <w:top w:val="none" w:sz="0" w:space="0" w:color="auto"/>
        <w:left w:val="none" w:sz="0" w:space="0" w:color="auto"/>
        <w:bottom w:val="none" w:sz="0" w:space="0" w:color="auto"/>
        <w:right w:val="none" w:sz="0" w:space="0" w:color="auto"/>
      </w:divBdr>
    </w:div>
    <w:div w:id="201332489">
      <w:bodyDiv w:val="1"/>
      <w:marLeft w:val="0"/>
      <w:marRight w:val="0"/>
      <w:marTop w:val="0"/>
      <w:marBottom w:val="0"/>
      <w:divBdr>
        <w:top w:val="none" w:sz="0" w:space="0" w:color="auto"/>
        <w:left w:val="none" w:sz="0" w:space="0" w:color="auto"/>
        <w:bottom w:val="none" w:sz="0" w:space="0" w:color="auto"/>
        <w:right w:val="none" w:sz="0" w:space="0" w:color="auto"/>
      </w:divBdr>
    </w:div>
    <w:div w:id="237138190">
      <w:bodyDiv w:val="1"/>
      <w:marLeft w:val="0"/>
      <w:marRight w:val="0"/>
      <w:marTop w:val="0"/>
      <w:marBottom w:val="0"/>
      <w:divBdr>
        <w:top w:val="none" w:sz="0" w:space="0" w:color="auto"/>
        <w:left w:val="none" w:sz="0" w:space="0" w:color="auto"/>
        <w:bottom w:val="none" w:sz="0" w:space="0" w:color="auto"/>
        <w:right w:val="none" w:sz="0" w:space="0" w:color="auto"/>
      </w:divBdr>
    </w:div>
    <w:div w:id="245652878">
      <w:bodyDiv w:val="1"/>
      <w:marLeft w:val="0"/>
      <w:marRight w:val="0"/>
      <w:marTop w:val="0"/>
      <w:marBottom w:val="0"/>
      <w:divBdr>
        <w:top w:val="none" w:sz="0" w:space="0" w:color="auto"/>
        <w:left w:val="none" w:sz="0" w:space="0" w:color="auto"/>
        <w:bottom w:val="none" w:sz="0" w:space="0" w:color="auto"/>
        <w:right w:val="none" w:sz="0" w:space="0" w:color="auto"/>
      </w:divBdr>
    </w:div>
    <w:div w:id="275991369">
      <w:bodyDiv w:val="1"/>
      <w:marLeft w:val="0"/>
      <w:marRight w:val="0"/>
      <w:marTop w:val="0"/>
      <w:marBottom w:val="0"/>
      <w:divBdr>
        <w:top w:val="none" w:sz="0" w:space="0" w:color="auto"/>
        <w:left w:val="none" w:sz="0" w:space="0" w:color="auto"/>
        <w:bottom w:val="none" w:sz="0" w:space="0" w:color="auto"/>
        <w:right w:val="none" w:sz="0" w:space="0" w:color="auto"/>
      </w:divBdr>
    </w:div>
    <w:div w:id="300499537">
      <w:bodyDiv w:val="1"/>
      <w:marLeft w:val="0"/>
      <w:marRight w:val="0"/>
      <w:marTop w:val="0"/>
      <w:marBottom w:val="0"/>
      <w:divBdr>
        <w:top w:val="none" w:sz="0" w:space="0" w:color="auto"/>
        <w:left w:val="none" w:sz="0" w:space="0" w:color="auto"/>
        <w:bottom w:val="none" w:sz="0" w:space="0" w:color="auto"/>
        <w:right w:val="none" w:sz="0" w:space="0" w:color="auto"/>
      </w:divBdr>
    </w:div>
    <w:div w:id="307635591">
      <w:bodyDiv w:val="1"/>
      <w:marLeft w:val="0"/>
      <w:marRight w:val="0"/>
      <w:marTop w:val="0"/>
      <w:marBottom w:val="0"/>
      <w:divBdr>
        <w:top w:val="none" w:sz="0" w:space="0" w:color="auto"/>
        <w:left w:val="none" w:sz="0" w:space="0" w:color="auto"/>
        <w:bottom w:val="none" w:sz="0" w:space="0" w:color="auto"/>
        <w:right w:val="none" w:sz="0" w:space="0" w:color="auto"/>
      </w:divBdr>
    </w:div>
    <w:div w:id="321131197">
      <w:bodyDiv w:val="1"/>
      <w:marLeft w:val="0"/>
      <w:marRight w:val="0"/>
      <w:marTop w:val="0"/>
      <w:marBottom w:val="0"/>
      <w:divBdr>
        <w:top w:val="none" w:sz="0" w:space="0" w:color="auto"/>
        <w:left w:val="none" w:sz="0" w:space="0" w:color="auto"/>
        <w:bottom w:val="none" w:sz="0" w:space="0" w:color="auto"/>
        <w:right w:val="none" w:sz="0" w:space="0" w:color="auto"/>
      </w:divBdr>
    </w:div>
    <w:div w:id="336881093">
      <w:bodyDiv w:val="1"/>
      <w:marLeft w:val="0"/>
      <w:marRight w:val="0"/>
      <w:marTop w:val="0"/>
      <w:marBottom w:val="0"/>
      <w:divBdr>
        <w:top w:val="none" w:sz="0" w:space="0" w:color="auto"/>
        <w:left w:val="none" w:sz="0" w:space="0" w:color="auto"/>
        <w:bottom w:val="none" w:sz="0" w:space="0" w:color="auto"/>
        <w:right w:val="none" w:sz="0" w:space="0" w:color="auto"/>
      </w:divBdr>
    </w:div>
    <w:div w:id="354429944">
      <w:bodyDiv w:val="1"/>
      <w:marLeft w:val="0"/>
      <w:marRight w:val="0"/>
      <w:marTop w:val="0"/>
      <w:marBottom w:val="0"/>
      <w:divBdr>
        <w:top w:val="none" w:sz="0" w:space="0" w:color="auto"/>
        <w:left w:val="none" w:sz="0" w:space="0" w:color="auto"/>
        <w:bottom w:val="none" w:sz="0" w:space="0" w:color="auto"/>
        <w:right w:val="none" w:sz="0" w:space="0" w:color="auto"/>
      </w:divBdr>
    </w:div>
    <w:div w:id="358361431">
      <w:bodyDiv w:val="1"/>
      <w:marLeft w:val="0"/>
      <w:marRight w:val="0"/>
      <w:marTop w:val="0"/>
      <w:marBottom w:val="0"/>
      <w:divBdr>
        <w:top w:val="none" w:sz="0" w:space="0" w:color="auto"/>
        <w:left w:val="none" w:sz="0" w:space="0" w:color="auto"/>
        <w:bottom w:val="none" w:sz="0" w:space="0" w:color="auto"/>
        <w:right w:val="none" w:sz="0" w:space="0" w:color="auto"/>
      </w:divBdr>
    </w:div>
    <w:div w:id="397020781">
      <w:bodyDiv w:val="1"/>
      <w:marLeft w:val="0"/>
      <w:marRight w:val="0"/>
      <w:marTop w:val="0"/>
      <w:marBottom w:val="0"/>
      <w:divBdr>
        <w:top w:val="none" w:sz="0" w:space="0" w:color="auto"/>
        <w:left w:val="none" w:sz="0" w:space="0" w:color="auto"/>
        <w:bottom w:val="none" w:sz="0" w:space="0" w:color="auto"/>
        <w:right w:val="none" w:sz="0" w:space="0" w:color="auto"/>
      </w:divBdr>
    </w:div>
    <w:div w:id="489374211">
      <w:bodyDiv w:val="1"/>
      <w:marLeft w:val="0"/>
      <w:marRight w:val="0"/>
      <w:marTop w:val="0"/>
      <w:marBottom w:val="0"/>
      <w:divBdr>
        <w:top w:val="none" w:sz="0" w:space="0" w:color="auto"/>
        <w:left w:val="none" w:sz="0" w:space="0" w:color="auto"/>
        <w:bottom w:val="none" w:sz="0" w:space="0" w:color="auto"/>
        <w:right w:val="none" w:sz="0" w:space="0" w:color="auto"/>
      </w:divBdr>
    </w:div>
    <w:div w:id="494996624">
      <w:bodyDiv w:val="1"/>
      <w:marLeft w:val="0"/>
      <w:marRight w:val="0"/>
      <w:marTop w:val="0"/>
      <w:marBottom w:val="0"/>
      <w:divBdr>
        <w:top w:val="none" w:sz="0" w:space="0" w:color="auto"/>
        <w:left w:val="none" w:sz="0" w:space="0" w:color="auto"/>
        <w:bottom w:val="none" w:sz="0" w:space="0" w:color="auto"/>
        <w:right w:val="none" w:sz="0" w:space="0" w:color="auto"/>
      </w:divBdr>
    </w:div>
    <w:div w:id="527135220">
      <w:bodyDiv w:val="1"/>
      <w:marLeft w:val="0"/>
      <w:marRight w:val="0"/>
      <w:marTop w:val="0"/>
      <w:marBottom w:val="0"/>
      <w:divBdr>
        <w:top w:val="none" w:sz="0" w:space="0" w:color="auto"/>
        <w:left w:val="none" w:sz="0" w:space="0" w:color="auto"/>
        <w:bottom w:val="none" w:sz="0" w:space="0" w:color="auto"/>
        <w:right w:val="none" w:sz="0" w:space="0" w:color="auto"/>
      </w:divBdr>
    </w:div>
    <w:div w:id="533687816">
      <w:bodyDiv w:val="1"/>
      <w:marLeft w:val="0"/>
      <w:marRight w:val="0"/>
      <w:marTop w:val="0"/>
      <w:marBottom w:val="0"/>
      <w:divBdr>
        <w:top w:val="none" w:sz="0" w:space="0" w:color="auto"/>
        <w:left w:val="none" w:sz="0" w:space="0" w:color="auto"/>
        <w:bottom w:val="none" w:sz="0" w:space="0" w:color="auto"/>
        <w:right w:val="none" w:sz="0" w:space="0" w:color="auto"/>
      </w:divBdr>
    </w:div>
    <w:div w:id="535966497">
      <w:bodyDiv w:val="1"/>
      <w:marLeft w:val="0"/>
      <w:marRight w:val="0"/>
      <w:marTop w:val="0"/>
      <w:marBottom w:val="0"/>
      <w:divBdr>
        <w:top w:val="none" w:sz="0" w:space="0" w:color="auto"/>
        <w:left w:val="none" w:sz="0" w:space="0" w:color="auto"/>
        <w:bottom w:val="none" w:sz="0" w:space="0" w:color="auto"/>
        <w:right w:val="none" w:sz="0" w:space="0" w:color="auto"/>
      </w:divBdr>
    </w:div>
    <w:div w:id="553741971">
      <w:bodyDiv w:val="1"/>
      <w:marLeft w:val="0"/>
      <w:marRight w:val="0"/>
      <w:marTop w:val="0"/>
      <w:marBottom w:val="0"/>
      <w:divBdr>
        <w:top w:val="none" w:sz="0" w:space="0" w:color="auto"/>
        <w:left w:val="none" w:sz="0" w:space="0" w:color="auto"/>
        <w:bottom w:val="none" w:sz="0" w:space="0" w:color="auto"/>
        <w:right w:val="none" w:sz="0" w:space="0" w:color="auto"/>
      </w:divBdr>
    </w:div>
    <w:div w:id="579682153">
      <w:bodyDiv w:val="1"/>
      <w:marLeft w:val="0"/>
      <w:marRight w:val="0"/>
      <w:marTop w:val="0"/>
      <w:marBottom w:val="0"/>
      <w:divBdr>
        <w:top w:val="none" w:sz="0" w:space="0" w:color="auto"/>
        <w:left w:val="none" w:sz="0" w:space="0" w:color="auto"/>
        <w:bottom w:val="none" w:sz="0" w:space="0" w:color="auto"/>
        <w:right w:val="none" w:sz="0" w:space="0" w:color="auto"/>
      </w:divBdr>
    </w:div>
    <w:div w:id="585112058">
      <w:bodyDiv w:val="1"/>
      <w:marLeft w:val="0"/>
      <w:marRight w:val="0"/>
      <w:marTop w:val="0"/>
      <w:marBottom w:val="0"/>
      <w:divBdr>
        <w:top w:val="none" w:sz="0" w:space="0" w:color="auto"/>
        <w:left w:val="none" w:sz="0" w:space="0" w:color="auto"/>
        <w:bottom w:val="none" w:sz="0" w:space="0" w:color="auto"/>
        <w:right w:val="none" w:sz="0" w:space="0" w:color="auto"/>
      </w:divBdr>
    </w:div>
    <w:div w:id="594943847">
      <w:bodyDiv w:val="1"/>
      <w:marLeft w:val="0"/>
      <w:marRight w:val="0"/>
      <w:marTop w:val="0"/>
      <w:marBottom w:val="0"/>
      <w:divBdr>
        <w:top w:val="none" w:sz="0" w:space="0" w:color="auto"/>
        <w:left w:val="none" w:sz="0" w:space="0" w:color="auto"/>
        <w:bottom w:val="none" w:sz="0" w:space="0" w:color="auto"/>
        <w:right w:val="none" w:sz="0" w:space="0" w:color="auto"/>
      </w:divBdr>
    </w:div>
    <w:div w:id="617226979">
      <w:bodyDiv w:val="1"/>
      <w:marLeft w:val="0"/>
      <w:marRight w:val="0"/>
      <w:marTop w:val="0"/>
      <w:marBottom w:val="0"/>
      <w:divBdr>
        <w:top w:val="none" w:sz="0" w:space="0" w:color="auto"/>
        <w:left w:val="none" w:sz="0" w:space="0" w:color="auto"/>
        <w:bottom w:val="none" w:sz="0" w:space="0" w:color="auto"/>
        <w:right w:val="none" w:sz="0" w:space="0" w:color="auto"/>
      </w:divBdr>
    </w:div>
    <w:div w:id="646083792">
      <w:bodyDiv w:val="1"/>
      <w:marLeft w:val="0"/>
      <w:marRight w:val="0"/>
      <w:marTop w:val="0"/>
      <w:marBottom w:val="0"/>
      <w:divBdr>
        <w:top w:val="none" w:sz="0" w:space="0" w:color="auto"/>
        <w:left w:val="none" w:sz="0" w:space="0" w:color="auto"/>
        <w:bottom w:val="none" w:sz="0" w:space="0" w:color="auto"/>
        <w:right w:val="none" w:sz="0" w:space="0" w:color="auto"/>
      </w:divBdr>
    </w:div>
    <w:div w:id="739255486">
      <w:bodyDiv w:val="1"/>
      <w:marLeft w:val="0"/>
      <w:marRight w:val="0"/>
      <w:marTop w:val="0"/>
      <w:marBottom w:val="0"/>
      <w:divBdr>
        <w:top w:val="none" w:sz="0" w:space="0" w:color="auto"/>
        <w:left w:val="none" w:sz="0" w:space="0" w:color="auto"/>
        <w:bottom w:val="none" w:sz="0" w:space="0" w:color="auto"/>
        <w:right w:val="none" w:sz="0" w:space="0" w:color="auto"/>
      </w:divBdr>
    </w:div>
    <w:div w:id="762608940">
      <w:bodyDiv w:val="1"/>
      <w:marLeft w:val="0"/>
      <w:marRight w:val="0"/>
      <w:marTop w:val="0"/>
      <w:marBottom w:val="0"/>
      <w:divBdr>
        <w:top w:val="none" w:sz="0" w:space="0" w:color="auto"/>
        <w:left w:val="none" w:sz="0" w:space="0" w:color="auto"/>
        <w:bottom w:val="none" w:sz="0" w:space="0" w:color="auto"/>
        <w:right w:val="none" w:sz="0" w:space="0" w:color="auto"/>
      </w:divBdr>
    </w:div>
    <w:div w:id="763068384">
      <w:bodyDiv w:val="1"/>
      <w:marLeft w:val="0"/>
      <w:marRight w:val="0"/>
      <w:marTop w:val="0"/>
      <w:marBottom w:val="0"/>
      <w:divBdr>
        <w:top w:val="none" w:sz="0" w:space="0" w:color="auto"/>
        <w:left w:val="none" w:sz="0" w:space="0" w:color="auto"/>
        <w:bottom w:val="none" w:sz="0" w:space="0" w:color="auto"/>
        <w:right w:val="none" w:sz="0" w:space="0" w:color="auto"/>
      </w:divBdr>
    </w:div>
    <w:div w:id="837840793">
      <w:bodyDiv w:val="1"/>
      <w:marLeft w:val="0"/>
      <w:marRight w:val="0"/>
      <w:marTop w:val="0"/>
      <w:marBottom w:val="0"/>
      <w:divBdr>
        <w:top w:val="none" w:sz="0" w:space="0" w:color="auto"/>
        <w:left w:val="none" w:sz="0" w:space="0" w:color="auto"/>
        <w:bottom w:val="none" w:sz="0" w:space="0" w:color="auto"/>
        <w:right w:val="none" w:sz="0" w:space="0" w:color="auto"/>
      </w:divBdr>
    </w:div>
    <w:div w:id="846020421">
      <w:bodyDiv w:val="1"/>
      <w:marLeft w:val="0"/>
      <w:marRight w:val="0"/>
      <w:marTop w:val="0"/>
      <w:marBottom w:val="0"/>
      <w:divBdr>
        <w:top w:val="none" w:sz="0" w:space="0" w:color="auto"/>
        <w:left w:val="none" w:sz="0" w:space="0" w:color="auto"/>
        <w:bottom w:val="none" w:sz="0" w:space="0" w:color="auto"/>
        <w:right w:val="none" w:sz="0" w:space="0" w:color="auto"/>
      </w:divBdr>
    </w:div>
    <w:div w:id="871764404">
      <w:bodyDiv w:val="1"/>
      <w:marLeft w:val="0"/>
      <w:marRight w:val="0"/>
      <w:marTop w:val="0"/>
      <w:marBottom w:val="0"/>
      <w:divBdr>
        <w:top w:val="none" w:sz="0" w:space="0" w:color="auto"/>
        <w:left w:val="none" w:sz="0" w:space="0" w:color="auto"/>
        <w:bottom w:val="none" w:sz="0" w:space="0" w:color="auto"/>
        <w:right w:val="none" w:sz="0" w:space="0" w:color="auto"/>
      </w:divBdr>
    </w:div>
    <w:div w:id="913777048">
      <w:bodyDiv w:val="1"/>
      <w:marLeft w:val="0"/>
      <w:marRight w:val="0"/>
      <w:marTop w:val="0"/>
      <w:marBottom w:val="0"/>
      <w:divBdr>
        <w:top w:val="none" w:sz="0" w:space="0" w:color="auto"/>
        <w:left w:val="none" w:sz="0" w:space="0" w:color="auto"/>
        <w:bottom w:val="none" w:sz="0" w:space="0" w:color="auto"/>
        <w:right w:val="none" w:sz="0" w:space="0" w:color="auto"/>
      </w:divBdr>
    </w:div>
    <w:div w:id="1011299541">
      <w:bodyDiv w:val="1"/>
      <w:marLeft w:val="0"/>
      <w:marRight w:val="0"/>
      <w:marTop w:val="0"/>
      <w:marBottom w:val="0"/>
      <w:divBdr>
        <w:top w:val="none" w:sz="0" w:space="0" w:color="auto"/>
        <w:left w:val="none" w:sz="0" w:space="0" w:color="auto"/>
        <w:bottom w:val="none" w:sz="0" w:space="0" w:color="auto"/>
        <w:right w:val="none" w:sz="0" w:space="0" w:color="auto"/>
      </w:divBdr>
    </w:div>
    <w:div w:id="1139881474">
      <w:bodyDiv w:val="1"/>
      <w:marLeft w:val="0"/>
      <w:marRight w:val="0"/>
      <w:marTop w:val="0"/>
      <w:marBottom w:val="0"/>
      <w:divBdr>
        <w:top w:val="none" w:sz="0" w:space="0" w:color="auto"/>
        <w:left w:val="none" w:sz="0" w:space="0" w:color="auto"/>
        <w:bottom w:val="none" w:sz="0" w:space="0" w:color="auto"/>
        <w:right w:val="none" w:sz="0" w:space="0" w:color="auto"/>
      </w:divBdr>
    </w:div>
    <w:div w:id="1191530698">
      <w:bodyDiv w:val="1"/>
      <w:marLeft w:val="0"/>
      <w:marRight w:val="0"/>
      <w:marTop w:val="0"/>
      <w:marBottom w:val="0"/>
      <w:divBdr>
        <w:top w:val="none" w:sz="0" w:space="0" w:color="auto"/>
        <w:left w:val="none" w:sz="0" w:space="0" w:color="auto"/>
        <w:bottom w:val="none" w:sz="0" w:space="0" w:color="auto"/>
        <w:right w:val="none" w:sz="0" w:space="0" w:color="auto"/>
      </w:divBdr>
    </w:div>
    <w:div w:id="1273056503">
      <w:bodyDiv w:val="1"/>
      <w:marLeft w:val="0"/>
      <w:marRight w:val="0"/>
      <w:marTop w:val="0"/>
      <w:marBottom w:val="0"/>
      <w:divBdr>
        <w:top w:val="none" w:sz="0" w:space="0" w:color="auto"/>
        <w:left w:val="none" w:sz="0" w:space="0" w:color="auto"/>
        <w:bottom w:val="none" w:sz="0" w:space="0" w:color="auto"/>
        <w:right w:val="none" w:sz="0" w:space="0" w:color="auto"/>
      </w:divBdr>
    </w:div>
    <w:div w:id="1301499199">
      <w:bodyDiv w:val="1"/>
      <w:marLeft w:val="0"/>
      <w:marRight w:val="0"/>
      <w:marTop w:val="0"/>
      <w:marBottom w:val="0"/>
      <w:divBdr>
        <w:top w:val="none" w:sz="0" w:space="0" w:color="auto"/>
        <w:left w:val="none" w:sz="0" w:space="0" w:color="auto"/>
        <w:bottom w:val="none" w:sz="0" w:space="0" w:color="auto"/>
        <w:right w:val="none" w:sz="0" w:space="0" w:color="auto"/>
      </w:divBdr>
    </w:div>
    <w:div w:id="1316371214">
      <w:bodyDiv w:val="1"/>
      <w:marLeft w:val="0"/>
      <w:marRight w:val="0"/>
      <w:marTop w:val="0"/>
      <w:marBottom w:val="0"/>
      <w:divBdr>
        <w:top w:val="none" w:sz="0" w:space="0" w:color="auto"/>
        <w:left w:val="none" w:sz="0" w:space="0" w:color="auto"/>
        <w:bottom w:val="none" w:sz="0" w:space="0" w:color="auto"/>
        <w:right w:val="none" w:sz="0" w:space="0" w:color="auto"/>
      </w:divBdr>
    </w:div>
    <w:div w:id="1418596912">
      <w:bodyDiv w:val="1"/>
      <w:marLeft w:val="0"/>
      <w:marRight w:val="0"/>
      <w:marTop w:val="0"/>
      <w:marBottom w:val="0"/>
      <w:divBdr>
        <w:top w:val="none" w:sz="0" w:space="0" w:color="auto"/>
        <w:left w:val="none" w:sz="0" w:space="0" w:color="auto"/>
        <w:bottom w:val="none" w:sz="0" w:space="0" w:color="auto"/>
        <w:right w:val="none" w:sz="0" w:space="0" w:color="auto"/>
      </w:divBdr>
    </w:div>
    <w:div w:id="1425223448">
      <w:bodyDiv w:val="1"/>
      <w:marLeft w:val="0"/>
      <w:marRight w:val="0"/>
      <w:marTop w:val="0"/>
      <w:marBottom w:val="0"/>
      <w:divBdr>
        <w:top w:val="none" w:sz="0" w:space="0" w:color="auto"/>
        <w:left w:val="none" w:sz="0" w:space="0" w:color="auto"/>
        <w:bottom w:val="none" w:sz="0" w:space="0" w:color="auto"/>
        <w:right w:val="none" w:sz="0" w:space="0" w:color="auto"/>
      </w:divBdr>
    </w:div>
    <w:div w:id="1433893336">
      <w:bodyDiv w:val="1"/>
      <w:marLeft w:val="0"/>
      <w:marRight w:val="0"/>
      <w:marTop w:val="0"/>
      <w:marBottom w:val="0"/>
      <w:divBdr>
        <w:top w:val="none" w:sz="0" w:space="0" w:color="auto"/>
        <w:left w:val="none" w:sz="0" w:space="0" w:color="auto"/>
        <w:bottom w:val="none" w:sz="0" w:space="0" w:color="auto"/>
        <w:right w:val="none" w:sz="0" w:space="0" w:color="auto"/>
      </w:divBdr>
    </w:div>
    <w:div w:id="1487356989">
      <w:bodyDiv w:val="1"/>
      <w:marLeft w:val="0"/>
      <w:marRight w:val="0"/>
      <w:marTop w:val="0"/>
      <w:marBottom w:val="0"/>
      <w:divBdr>
        <w:top w:val="none" w:sz="0" w:space="0" w:color="auto"/>
        <w:left w:val="none" w:sz="0" w:space="0" w:color="auto"/>
        <w:bottom w:val="none" w:sz="0" w:space="0" w:color="auto"/>
        <w:right w:val="none" w:sz="0" w:space="0" w:color="auto"/>
      </w:divBdr>
    </w:div>
    <w:div w:id="1507403898">
      <w:bodyDiv w:val="1"/>
      <w:marLeft w:val="0"/>
      <w:marRight w:val="0"/>
      <w:marTop w:val="0"/>
      <w:marBottom w:val="0"/>
      <w:divBdr>
        <w:top w:val="none" w:sz="0" w:space="0" w:color="auto"/>
        <w:left w:val="none" w:sz="0" w:space="0" w:color="auto"/>
        <w:bottom w:val="none" w:sz="0" w:space="0" w:color="auto"/>
        <w:right w:val="none" w:sz="0" w:space="0" w:color="auto"/>
      </w:divBdr>
    </w:div>
    <w:div w:id="1507788919">
      <w:bodyDiv w:val="1"/>
      <w:marLeft w:val="0"/>
      <w:marRight w:val="0"/>
      <w:marTop w:val="0"/>
      <w:marBottom w:val="0"/>
      <w:divBdr>
        <w:top w:val="none" w:sz="0" w:space="0" w:color="auto"/>
        <w:left w:val="none" w:sz="0" w:space="0" w:color="auto"/>
        <w:bottom w:val="none" w:sz="0" w:space="0" w:color="auto"/>
        <w:right w:val="none" w:sz="0" w:space="0" w:color="auto"/>
      </w:divBdr>
    </w:div>
    <w:div w:id="1532450523">
      <w:bodyDiv w:val="1"/>
      <w:marLeft w:val="0"/>
      <w:marRight w:val="0"/>
      <w:marTop w:val="0"/>
      <w:marBottom w:val="0"/>
      <w:divBdr>
        <w:top w:val="none" w:sz="0" w:space="0" w:color="auto"/>
        <w:left w:val="none" w:sz="0" w:space="0" w:color="auto"/>
        <w:bottom w:val="none" w:sz="0" w:space="0" w:color="auto"/>
        <w:right w:val="none" w:sz="0" w:space="0" w:color="auto"/>
      </w:divBdr>
    </w:div>
    <w:div w:id="1544244345">
      <w:bodyDiv w:val="1"/>
      <w:marLeft w:val="0"/>
      <w:marRight w:val="0"/>
      <w:marTop w:val="0"/>
      <w:marBottom w:val="0"/>
      <w:divBdr>
        <w:top w:val="none" w:sz="0" w:space="0" w:color="auto"/>
        <w:left w:val="none" w:sz="0" w:space="0" w:color="auto"/>
        <w:bottom w:val="none" w:sz="0" w:space="0" w:color="auto"/>
        <w:right w:val="none" w:sz="0" w:space="0" w:color="auto"/>
      </w:divBdr>
    </w:div>
    <w:div w:id="1560825065">
      <w:bodyDiv w:val="1"/>
      <w:marLeft w:val="0"/>
      <w:marRight w:val="0"/>
      <w:marTop w:val="0"/>
      <w:marBottom w:val="0"/>
      <w:divBdr>
        <w:top w:val="none" w:sz="0" w:space="0" w:color="auto"/>
        <w:left w:val="none" w:sz="0" w:space="0" w:color="auto"/>
        <w:bottom w:val="none" w:sz="0" w:space="0" w:color="auto"/>
        <w:right w:val="none" w:sz="0" w:space="0" w:color="auto"/>
      </w:divBdr>
    </w:div>
    <w:div w:id="1564676741">
      <w:bodyDiv w:val="1"/>
      <w:marLeft w:val="0"/>
      <w:marRight w:val="0"/>
      <w:marTop w:val="0"/>
      <w:marBottom w:val="0"/>
      <w:divBdr>
        <w:top w:val="none" w:sz="0" w:space="0" w:color="auto"/>
        <w:left w:val="none" w:sz="0" w:space="0" w:color="auto"/>
        <w:bottom w:val="none" w:sz="0" w:space="0" w:color="auto"/>
        <w:right w:val="none" w:sz="0" w:space="0" w:color="auto"/>
      </w:divBdr>
    </w:div>
    <w:div w:id="1663042959">
      <w:bodyDiv w:val="1"/>
      <w:marLeft w:val="0"/>
      <w:marRight w:val="0"/>
      <w:marTop w:val="0"/>
      <w:marBottom w:val="0"/>
      <w:divBdr>
        <w:top w:val="none" w:sz="0" w:space="0" w:color="auto"/>
        <w:left w:val="none" w:sz="0" w:space="0" w:color="auto"/>
        <w:bottom w:val="none" w:sz="0" w:space="0" w:color="auto"/>
        <w:right w:val="none" w:sz="0" w:space="0" w:color="auto"/>
      </w:divBdr>
    </w:div>
    <w:div w:id="1768845317">
      <w:bodyDiv w:val="1"/>
      <w:marLeft w:val="0"/>
      <w:marRight w:val="0"/>
      <w:marTop w:val="0"/>
      <w:marBottom w:val="0"/>
      <w:divBdr>
        <w:top w:val="none" w:sz="0" w:space="0" w:color="auto"/>
        <w:left w:val="none" w:sz="0" w:space="0" w:color="auto"/>
        <w:bottom w:val="none" w:sz="0" w:space="0" w:color="auto"/>
        <w:right w:val="none" w:sz="0" w:space="0" w:color="auto"/>
      </w:divBdr>
    </w:div>
    <w:div w:id="1814516966">
      <w:bodyDiv w:val="1"/>
      <w:marLeft w:val="0"/>
      <w:marRight w:val="0"/>
      <w:marTop w:val="0"/>
      <w:marBottom w:val="0"/>
      <w:divBdr>
        <w:top w:val="none" w:sz="0" w:space="0" w:color="auto"/>
        <w:left w:val="none" w:sz="0" w:space="0" w:color="auto"/>
        <w:bottom w:val="none" w:sz="0" w:space="0" w:color="auto"/>
        <w:right w:val="none" w:sz="0" w:space="0" w:color="auto"/>
      </w:divBdr>
    </w:div>
    <w:div w:id="1855341260">
      <w:bodyDiv w:val="1"/>
      <w:marLeft w:val="0"/>
      <w:marRight w:val="0"/>
      <w:marTop w:val="0"/>
      <w:marBottom w:val="0"/>
      <w:divBdr>
        <w:top w:val="none" w:sz="0" w:space="0" w:color="auto"/>
        <w:left w:val="none" w:sz="0" w:space="0" w:color="auto"/>
        <w:bottom w:val="none" w:sz="0" w:space="0" w:color="auto"/>
        <w:right w:val="none" w:sz="0" w:space="0" w:color="auto"/>
      </w:divBdr>
    </w:div>
    <w:div w:id="1901361340">
      <w:bodyDiv w:val="1"/>
      <w:marLeft w:val="0"/>
      <w:marRight w:val="0"/>
      <w:marTop w:val="0"/>
      <w:marBottom w:val="0"/>
      <w:divBdr>
        <w:top w:val="none" w:sz="0" w:space="0" w:color="auto"/>
        <w:left w:val="none" w:sz="0" w:space="0" w:color="auto"/>
        <w:bottom w:val="none" w:sz="0" w:space="0" w:color="auto"/>
        <w:right w:val="none" w:sz="0" w:space="0" w:color="auto"/>
      </w:divBdr>
    </w:div>
    <w:div w:id="1912155896">
      <w:bodyDiv w:val="1"/>
      <w:marLeft w:val="0"/>
      <w:marRight w:val="0"/>
      <w:marTop w:val="0"/>
      <w:marBottom w:val="0"/>
      <w:divBdr>
        <w:top w:val="none" w:sz="0" w:space="0" w:color="auto"/>
        <w:left w:val="none" w:sz="0" w:space="0" w:color="auto"/>
        <w:bottom w:val="none" w:sz="0" w:space="0" w:color="auto"/>
        <w:right w:val="none" w:sz="0" w:space="0" w:color="auto"/>
      </w:divBdr>
    </w:div>
    <w:div w:id="1991933044">
      <w:bodyDiv w:val="1"/>
      <w:marLeft w:val="0"/>
      <w:marRight w:val="0"/>
      <w:marTop w:val="0"/>
      <w:marBottom w:val="0"/>
      <w:divBdr>
        <w:top w:val="none" w:sz="0" w:space="0" w:color="auto"/>
        <w:left w:val="none" w:sz="0" w:space="0" w:color="auto"/>
        <w:bottom w:val="none" w:sz="0" w:space="0" w:color="auto"/>
        <w:right w:val="none" w:sz="0" w:space="0" w:color="auto"/>
      </w:divBdr>
    </w:div>
    <w:div w:id="2106996586">
      <w:bodyDiv w:val="1"/>
      <w:marLeft w:val="0"/>
      <w:marRight w:val="0"/>
      <w:marTop w:val="0"/>
      <w:marBottom w:val="0"/>
      <w:divBdr>
        <w:top w:val="none" w:sz="0" w:space="0" w:color="auto"/>
        <w:left w:val="none" w:sz="0" w:space="0" w:color="auto"/>
        <w:bottom w:val="none" w:sz="0" w:space="0" w:color="auto"/>
        <w:right w:val="none" w:sz="0" w:space="0" w:color="auto"/>
      </w:divBdr>
    </w:div>
    <w:div w:id="21435691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u-k-insurance.co.uk/nig/part-vii-information.html" TargetMode="External" Id="rId13" /><Relationship Type="http://schemas.openxmlformats.org/officeDocument/2006/relationships/hyperlink" Target="https://u-k-insurance.co.uk/nig/part-vii-information.html" TargetMode="External" Id="rId18" /><Relationship Type="http://schemas.openxmlformats.org/officeDocument/2006/relationships/hyperlink" Target="https://u-k-insurance.co.uk/nig/part-vii-information.html" TargetMode="External" Id="rId26" /><Relationship Type="http://schemas.openxmlformats.org/officeDocument/2006/relationships/theme" Target="theme/theme1.xml" Id="rId39" /><Relationship Type="http://schemas.openxmlformats.org/officeDocument/2006/relationships/hyperlink" Target="mailto:DLtransferqueries@intactinsurance.co.uk" TargetMode="External" Id="rId21" /><Relationship Type="http://schemas.openxmlformats.org/officeDocument/2006/relationships/footer" Target="footer1.xml" Id="rId34" /><Relationship Type="http://schemas.openxmlformats.org/officeDocument/2006/relationships/styles" Target="styles.xml" Id="rId7" /><Relationship Type="http://schemas.openxmlformats.org/officeDocument/2006/relationships/hyperlink" Target="mailto:queries@partvii.uk-insurance.co.uk" TargetMode="External" Id="rId12" /><Relationship Type="http://schemas.openxmlformats.org/officeDocument/2006/relationships/hyperlink" Target="https://u-k-insurance.co.uk/nig/part-vii-information.html" TargetMode="External" Id="rId17" /><Relationship Type="http://schemas.openxmlformats.org/officeDocument/2006/relationships/hyperlink" Target="https://www.intactinsurance.co.uk/intactuki-partvii-transfer" TargetMode="External" Id="rId25" /><Relationship Type="http://schemas.openxmlformats.org/officeDocument/2006/relationships/header" Target="header2.xml" Id="rId33" /><Relationship Type="http://schemas.openxmlformats.org/officeDocument/2006/relationships/fontTable" Target="fontTable.xml" Id="rId38" /><Relationship Type="http://schemas.openxmlformats.org/officeDocument/2006/relationships/customXml" Target="../customXml/item2.xml" Id="rId2" /><Relationship Type="http://schemas.openxmlformats.org/officeDocument/2006/relationships/hyperlink" Target="https://u-k-insurance.co.uk/nig/part-vii-information.html" TargetMode="External" Id="rId16" /><Relationship Type="http://schemas.openxmlformats.org/officeDocument/2006/relationships/hyperlink" Target="https://www.intactinsurance.co.uk" TargetMode="External" Id="rId20" /><Relationship Type="http://schemas.openxmlformats.org/officeDocument/2006/relationships/hyperlink" Target="https://www.intactinsurance.co.uk" TargetMode="Externa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yperlink" Target="https://u-k-insurance.co.uk/nig/part-vii-information.html" TargetMode="External" Id="rId24" /><Relationship Type="http://schemas.openxmlformats.org/officeDocument/2006/relationships/header" Target="header1.xml" Id="rId32" /><Relationship Type="http://schemas.openxmlformats.org/officeDocument/2006/relationships/footer" Target="footer3.xml" Id="rId37" /><Relationship Type="http://schemas.openxmlformats.org/officeDocument/2006/relationships/customXml" Target="../customXml/item5.xml" Id="rId5" /><Relationship Type="http://schemas.openxmlformats.org/officeDocument/2006/relationships/hyperlink" Target="https://www.intactinsurance.co.uk/intactuki-partvii-transfer" TargetMode="External" Id="rId15" /><Relationship Type="http://schemas.openxmlformats.org/officeDocument/2006/relationships/hyperlink" Target="https://www.intactinsurance.co.uk/intactuki-partvii-transfer" TargetMode="External" Id="rId23" /><Relationship Type="http://schemas.openxmlformats.org/officeDocument/2006/relationships/hyperlink" Target="https://www.intactinsurance.co.uk/intactuki-partvii-transfer" TargetMode="External" Id="rId28" /><Relationship Type="http://schemas.openxmlformats.org/officeDocument/2006/relationships/header" Target="header3.xml" Id="rId36" /><Relationship Type="http://schemas.openxmlformats.org/officeDocument/2006/relationships/footnotes" Target="footnotes.xml" Id="rId10" /><Relationship Type="http://schemas.openxmlformats.org/officeDocument/2006/relationships/hyperlink" Target="https://www.intactinsurance.co.uk/intactuki-partvii-transfer" TargetMode="External" Id="rId19" /><Relationship Type="http://schemas.openxmlformats.org/officeDocument/2006/relationships/hyperlink" Target="https://www.intactinsurance.co.uk" TargetMode="Externa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s://u-k-insurance.co.uk/nig/part-vii-information.html" TargetMode="External" Id="rId14" /><Relationship Type="http://schemas.openxmlformats.org/officeDocument/2006/relationships/hyperlink" Target="https://u-k-insurance.co.uk/nig/part-vii-information.html" TargetMode="External" Id="rId22" /><Relationship Type="http://schemas.openxmlformats.org/officeDocument/2006/relationships/hyperlink" Target="https://u-k-insurance.co.uk/nig/part-vii-information.html" TargetMode="External" Id="rId27" /><Relationship Type="http://schemas.openxmlformats.org/officeDocument/2006/relationships/hyperlink" Target="https://u-k-insurance.co.uk/nig/part-vii-information.html" TargetMode="External" Id="rId30" /><Relationship Type="http://schemas.openxmlformats.org/officeDocument/2006/relationships/footer" Target="footer2.xml" Id="rId35" /><Relationship Type="http://schemas.openxmlformats.org/officeDocument/2006/relationships/settings" Target="settings.xml" Id="rId8" /><Relationship Type="http://schemas.openxmlformats.org/officeDocument/2006/relationships/customXml" Target="../customXml/item3.xml" Id="rId3" /><Relationship Type="http://schemas.openxmlformats.org/officeDocument/2006/relationships/customXml" Target="/customXML/item6.xml" Id="imanag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item6.xml>��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42a03e3-9ce0-479d-a428-c64296812a8b">
      <Terms xmlns="http://schemas.microsoft.com/office/infopath/2007/PartnerControls"/>
    </lcf76f155ced4ddcb4097134ff3c332f>
    <TaxCatchAll xmlns="458bd3cd-a788-4fa2-a23b-3a36136d40d7" xsi:nil="true"/>
    <Source xmlns="142a03e3-9ce0-479d-a428-c64296812a8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FC9B5F885FE2D4194474ABB39F8AD33" ma:contentTypeVersion="16" ma:contentTypeDescription="Create a new document." ma:contentTypeScope="" ma:versionID="c599bedabd5415d618cf7da3cb5c4302">
  <xsd:schema xmlns:xsd="http://www.w3.org/2001/XMLSchema" xmlns:xs="http://www.w3.org/2001/XMLSchema" xmlns:p="http://schemas.microsoft.com/office/2006/metadata/properties" xmlns:ns2="142a03e3-9ce0-479d-a428-c64296812a8b" xmlns:ns3="458bd3cd-a788-4fa2-a23b-3a36136d40d7" targetNamespace="http://schemas.microsoft.com/office/2006/metadata/properties" ma:root="true" ma:fieldsID="6618bb0b6d69449050b569cb81f62bc7" ns2:_="" ns3:_="">
    <xsd:import namespace="142a03e3-9ce0-479d-a428-c64296812a8b"/>
    <xsd:import namespace="458bd3cd-a788-4fa2-a23b-3a36136d40d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Sourc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2a03e3-9ce0-479d-a428-c64296812a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2fa0033-d83f-437e-8b99-71ed727f683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Source" ma:index="22" nillable="true" ma:displayName="Source" ma:format="Dropdown" ma:internalName="Source">
      <xsd:simpleType>
        <xsd:restriction base="dms:Text">
          <xsd:maxLength value="255"/>
        </xsd:restriction>
      </xsd:simpleType>
    </xsd:element>
    <xsd:element name="MediaServiceLocation" ma:index="23"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8bd3cd-a788-4fa2-a23b-3a36136d40d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79463d94-da97-483a-b5f4-2468aecd3a56}" ma:internalName="TaxCatchAll" ma:showField="CatchAllData" ma:web="458bd3cd-a788-4fa2-a23b-3a36136d40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roperties xmlns="http://www.imanage.com/work/xmlschema">
  <documentid>LIVE!254078635.4</documentid>
  <senderid>JONES</senderid>
  <senderemail>BEN.JONES@MOURANT.COM</senderemail>
  <lastmodified>2025-08-13T12:50:00.0000000+01:00</lastmodified>
  <database>LIVE</database>
</properties>
</file>

<file path=customXml/itemProps1.xml><?xml version="1.0" encoding="utf-8"?>
<ds:datastoreItem xmlns:ds="http://schemas.openxmlformats.org/officeDocument/2006/customXml" ds:itemID="{0574921F-4DDA-4089-9006-CA34A54EEB98}">
  <ds:schemaRefs>
    <ds:schemaRef ds:uri="http://schemas.openxmlformats.org/officeDocument/2006/bibliography"/>
  </ds:schemaRefs>
</ds:datastoreItem>
</file>

<file path=customXml/itemProps2.xml><?xml version="1.0" encoding="utf-8"?>
<ds:datastoreItem xmlns:ds="http://schemas.openxmlformats.org/officeDocument/2006/customXml" ds:itemID="{E39BF863-1B62-4A35-AE47-E63BE487A9CD}">
  <ds:schemaRefs>
    <ds:schemaRef ds:uri="http://schemas.microsoft.com/office/2006/metadata/properties"/>
    <ds:schemaRef ds:uri="http://schemas.microsoft.com/office/infopath/2007/PartnerControls"/>
    <ds:schemaRef ds:uri="142a03e3-9ce0-479d-a428-c64296812a8b"/>
    <ds:schemaRef ds:uri="458bd3cd-a788-4fa2-a23b-3a36136d40d7"/>
  </ds:schemaRefs>
</ds:datastoreItem>
</file>

<file path=customXml/itemProps3.xml><?xml version="1.0" encoding="utf-8"?>
<ds:datastoreItem xmlns:ds="http://schemas.openxmlformats.org/officeDocument/2006/customXml" ds:itemID="{1747C794-7A0D-47D6-A727-4CCBE4B6AE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2a03e3-9ce0-479d-a428-c64296812a8b"/>
    <ds:schemaRef ds:uri="458bd3cd-a788-4fa2-a23b-3a36136d40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E44CD2-EACA-41CF-999D-E609C25E0729}">
  <ds:schemaRefs>
    <ds:schemaRef ds:uri="http://schemas.microsoft.com/sharepoint/v3/contenttype/forms"/>
  </ds:schemaRefs>
</ds:datastoreItem>
</file>

<file path=customXml/itemProps5.xml><?xml version="1.0" encoding="utf-8"?>
<ds:datastoreItem xmlns:ds="http://schemas.openxmlformats.org/officeDocument/2006/customXml" ds:itemID="{92B2407B-43DC-4A09-A8CF-F6857EC107C1}">
  <ds:schemaRefs>
    <ds:schemaRef ds:uri="http://www.imanage.com/work/xmlschema"/>
  </ds:schemaRefs>
</ds:datastoreItem>
</file>

<file path=docMetadata/LabelInfo.xml><?xml version="1.0" encoding="utf-8"?>
<clbl:labelList xmlns:clbl="http://schemas.microsoft.com/office/2020/mipLabelMetadata">
  <clbl:label id="{8cc5c044-0d2c-4cd1-808a-3d5cb5e9d483}" enabled="1" method="Standard" siteId="{4dc567e4-2b82-4a00-bcdb-f1f6782a0f6e}" contentBits="0" removed="0"/>
</clbl:labelList>
</file>

<file path=docProps/app.xml><?xml version="1.0" encoding="utf-8"?>
<Properties xmlns="http://schemas.openxmlformats.org/officeDocument/2006/extended-properties" xmlns:vt="http://schemas.openxmlformats.org/officeDocument/2006/docPropsVTypes">
  <Template>Normal</Template>
  <TotalTime>130</TotalTime>
  <Pages>19</Pages>
  <Words>7181</Words>
  <Characters>36484</Characters>
  <Application>Microsoft Office Word</Application>
  <DocSecurity>0</DocSecurity>
  <Lines>729</Lines>
  <Paragraphs>318</Paragraphs>
  <ScaleCrop>false</ScaleCrop>
  <HeadingPairs>
    <vt:vector size="2" baseType="variant">
      <vt:variant>
        <vt:lpstr>Title</vt:lpstr>
      </vt:variant>
      <vt:variant>
        <vt:i4>1</vt:i4>
      </vt:variant>
    </vt:vector>
  </HeadingPairs>
  <TitlesOfParts>
    <vt:vector size="1" baseType="lpstr">
      <vt:lpstr/>
    </vt:vector>
  </TitlesOfParts>
  <Company>A&amp;O Shearman</Company>
  <LinksUpToDate>false</LinksUpToDate>
  <CharactersWithSpaces>43347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Harvey</dc:creator>
  <cp:keywords/>
  <dc:description/>
  <cp:lastModifiedBy>A&amp;O Shearman</cp:lastModifiedBy>
  <cp:revision>24</cp:revision>
  <cp:lastPrinted>2025-07-05T06:28:00Z</cp:lastPrinted>
  <dcterms:created xsi:type="dcterms:W3CDTF">2025-09-29T17:04:00Z</dcterms:created>
  <dcterms:modified xsi:type="dcterms:W3CDTF">2025-10-16T09:52:00Z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e67a54-274b-43d7-8098-b3ba5f50e576_Enabled">
    <vt:lpwstr>true</vt:lpwstr>
  </property>
  <property fmtid="{D5CDD505-2E9C-101B-9397-08002B2CF9AE}" pid="3" name="MSIP_Label_42e67a54-274b-43d7-8098-b3ba5f50e576_SetDate">
    <vt:lpwstr>2025-06-13T08:23:20Z</vt:lpwstr>
  </property>
  <property fmtid="{D5CDD505-2E9C-101B-9397-08002B2CF9AE}" pid="4" name="MSIP_Label_42e67a54-274b-43d7-8098-b3ba5f50e576_Method">
    <vt:lpwstr>Standard</vt:lpwstr>
  </property>
  <property fmtid="{D5CDD505-2E9C-101B-9397-08002B2CF9AE}" pid="5" name="MSIP_Label_42e67a54-274b-43d7-8098-b3ba5f50e576_Name">
    <vt:lpwstr>42e67a54-274b-43d7-8098-b3ba5f50e576</vt:lpwstr>
  </property>
  <property fmtid="{D5CDD505-2E9C-101B-9397-08002B2CF9AE}" pid="6" name="MSIP_Label_42e67a54-274b-43d7-8098-b3ba5f50e576_SiteId">
    <vt:lpwstr>7f0b44d2-04f8-4672-bf5d-4676796468a3</vt:lpwstr>
  </property>
  <property fmtid="{D5CDD505-2E9C-101B-9397-08002B2CF9AE}" pid="7" name="MSIP_Label_42e67a54-274b-43d7-8098-b3ba5f50e576_ActionId">
    <vt:lpwstr>c5e6608a-0694-4c3a-856e-0f7db4656ac0</vt:lpwstr>
  </property>
  <property fmtid="{D5CDD505-2E9C-101B-9397-08002B2CF9AE}" pid="8" name="MSIP_Label_42e67a54-274b-43d7-8098-b3ba5f50e576_ContentBits">
    <vt:lpwstr>0</vt:lpwstr>
  </property>
  <property fmtid="{D5CDD505-2E9C-101B-9397-08002B2CF9AE}" pid="9" name="MSIP_Label_42e67a54-274b-43d7-8098-b3ba5f50e576_Tag">
    <vt:lpwstr>10, 3, 0, 1</vt:lpwstr>
  </property>
  <property fmtid="{D5CDD505-2E9C-101B-9397-08002B2CF9AE}" pid="10" name="ContentTypeId">
    <vt:lpwstr>0x010100EFC9B5F885FE2D4194474ABB39F8AD33</vt:lpwstr>
  </property>
  <property fmtid="{D5CDD505-2E9C-101B-9397-08002B2CF9AE}" pid="11" name="MediaServiceImageTags">
    <vt:lpwstr/>
  </property>
  <property fmtid="{D5CDD505-2E9C-101B-9397-08002B2CF9AE}" pid="12" name="Client">
    <vt:lpwstr>0104513</vt:lpwstr>
  </property>
  <property fmtid="{D5CDD505-2E9C-101B-9397-08002B2CF9AE}" pid="13" name="Matter">
    <vt:lpwstr>0000061</vt:lpwstr>
  </property>
  <property fmtid="{D5CDD505-2E9C-101B-9397-08002B2CF9AE}" pid="14" name="cpDocRef">
    <vt:lpwstr>UKO3: 2009465196.16</vt:lpwstr>
  </property>
  <property fmtid="{D5CDD505-2E9C-101B-9397-08002B2CF9AE}" pid="15" name="cpClientMatter">
    <vt:lpwstr>0104513-0000061</vt:lpwstr>
  </property>
  <property fmtid="{D5CDD505-2E9C-101B-9397-08002B2CF9AE}" pid="16" name="cpCombinedRef">
    <vt:lpwstr>0104513-0000061 UKO3: 2009465196.16</vt:lpwstr>
  </property>
  <property fmtid="{D5CDD505-2E9C-101B-9397-08002B2CF9AE}" pid="17" name="DocID">
    <vt:lpwstr>UKO3/2009465196.16</vt:lpwstr>
  </property>
  <property fmtid="{D5CDD505-2E9C-101B-9397-08002B2CF9AE}" pid="18" name="iManageFooter">
    <vt:lpwstr>#2009465196v16&lt;UKO3&gt; - 7. Project Symphony - Draft FAQs</vt:lpwstr>
  </property>
</Properties>
</file>